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C1D8B" w14:textId="0B375A96" w:rsidR="0071284B" w:rsidRPr="00280DDC" w:rsidRDefault="0071284B" w:rsidP="266A85E5">
      <w:pPr>
        <w:tabs>
          <w:tab w:val="center" w:pos="4536"/>
          <w:tab w:val="right" w:pos="7938"/>
          <w:tab w:val="right" w:pos="9639"/>
        </w:tabs>
        <w:ind w:right="2"/>
        <w:rPr>
          <w:rFonts w:ascii="Arial" w:hAnsi="Arial" w:cs="Arial"/>
          <w:b/>
          <w:sz w:val="28"/>
          <w:szCs w:val="28"/>
          <w:lang w:val="en-US"/>
        </w:rPr>
      </w:pPr>
      <w:r w:rsidRPr="266A85E5">
        <w:rPr>
          <w:rFonts w:ascii="Arial" w:hAnsi="Arial" w:cs="Arial"/>
          <w:b/>
          <w:sz w:val="28"/>
          <w:szCs w:val="28"/>
          <w:lang w:val="en-US"/>
        </w:rPr>
        <w:t>3GPP TSG RAN WG1 #</w:t>
      </w:r>
      <w:r w:rsidRPr="266A85E5">
        <w:rPr>
          <w:rFonts w:ascii="Arial" w:hAnsi="Arial" w:cs="Arial"/>
          <w:b/>
          <w:bCs/>
          <w:sz w:val="28"/>
          <w:szCs w:val="28"/>
          <w:lang w:val="en-US"/>
        </w:rPr>
        <w:t>12</w:t>
      </w:r>
      <w:r w:rsidR="275BD514" w:rsidRPr="266A85E5">
        <w:rPr>
          <w:rFonts w:ascii="Arial" w:hAnsi="Arial" w:cs="Arial"/>
          <w:b/>
          <w:bCs/>
          <w:sz w:val="28"/>
          <w:szCs w:val="28"/>
          <w:lang w:val="en-US"/>
        </w:rPr>
        <w:t>2</w:t>
      </w:r>
      <w:r>
        <w:tab/>
      </w:r>
      <w:r>
        <w:tab/>
      </w:r>
      <w:r w:rsidRPr="266A85E5">
        <w:rPr>
          <w:rFonts w:ascii="Arial" w:hAnsi="Arial" w:cs="Arial"/>
          <w:b/>
          <w:sz w:val="28"/>
          <w:szCs w:val="28"/>
          <w:lang w:val="en-US"/>
        </w:rPr>
        <w:t xml:space="preserve">                     </w:t>
      </w:r>
      <w:r w:rsidR="00AD0585" w:rsidRPr="00AD0585">
        <w:rPr>
          <w:rFonts w:ascii="Arial" w:hAnsi="Arial" w:cs="Arial"/>
          <w:b/>
          <w:sz w:val="28"/>
          <w:szCs w:val="28"/>
        </w:rPr>
        <w:t>R1-</w:t>
      </w:r>
      <w:r w:rsidR="00AD0585" w:rsidRPr="00AD0585">
        <w:rPr>
          <w:rFonts w:ascii="Arial" w:hAnsi="Arial" w:cs="Arial"/>
          <w:b/>
          <w:bCs/>
          <w:sz w:val="28"/>
          <w:szCs w:val="28"/>
        </w:rPr>
        <w:t>2506215</w:t>
      </w:r>
    </w:p>
    <w:p w14:paraId="47B64D10" w14:textId="004FED20" w:rsidR="0071284B" w:rsidRPr="00280DDC" w:rsidRDefault="6B35822F" w:rsidP="266A85E5">
      <w:pPr>
        <w:tabs>
          <w:tab w:val="center" w:pos="4536"/>
          <w:tab w:val="right" w:pos="9072"/>
        </w:tabs>
        <w:rPr>
          <w:rFonts w:ascii="Arial" w:eastAsia="MS Mincho" w:hAnsi="Arial" w:cs="Arial"/>
          <w:b/>
          <w:sz w:val="28"/>
          <w:szCs w:val="28"/>
          <w:lang w:val="en-US"/>
        </w:rPr>
      </w:pPr>
      <w:r w:rsidRPr="266A85E5">
        <w:rPr>
          <w:rFonts w:ascii="Arial" w:eastAsia="MS Mincho" w:hAnsi="Arial" w:cs="Arial"/>
          <w:b/>
          <w:bCs/>
          <w:sz w:val="28"/>
          <w:szCs w:val="28"/>
          <w:lang w:val="en-US"/>
        </w:rPr>
        <w:t>Bengaluru</w:t>
      </w:r>
      <w:r w:rsidR="4461B912" w:rsidRPr="266A85E5">
        <w:rPr>
          <w:rFonts w:ascii="Arial" w:eastAsia="MS Mincho" w:hAnsi="Arial" w:cs="Arial"/>
          <w:b/>
          <w:sz w:val="28"/>
          <w:szCs w:val="28"/>
          <w:lang w:val="en-US"/>
        </w:rPr>
        <w:t xml:space="preserve">, </w:t>
      </w:r>
      <w:r w:rsidR="1CF13E03" w:rsidRPr="266A85E5">
        <w:rPr>
          <w:rFonts w:ascii="Arial" w:eastAsia="MS Mincho" w:hAnsi="Arial" w:cs="Arial"/>
          <w:b/>
          <w:sz w:val="28"/>
          <w:szCs w:val="28"/>
          <w:lang w:val="en-US"/>
        </w:rPr>
        <w:t>India</w:t>
      </w:r>
      <w:r w:rsidR="4461B912" w:rsidRPr="266A85E5">
        <w:rPr>
          <w:rFonts w:ascii="Arial" w:eastAsia="MS Mincho" w:hAnsi="Arial" w:cs="Arial"/>
          <w:b/>
          <w:sz w:val="28"/>
          <w:szCs w:val="28"/>
          <w:lang w:val="en-US"/>
        </w:rPr>
        <w:t xml:space="preserve">, </w:t>
      </w:r>
      <w:r w:rsidR="1CF13E03" w:rsidRPr="266A85E5">
        <w:rPr>
          <w:rFonts w:ascii="Arial" w:eastAsia="MS Mincho" w:hAnsi="Arial" w:cs="Arial"/>
          <w:b/>
          <w:sz w:val="28"/>
          <w:szCs w:val="28"/>
          <w:lang w:val="en-US"/>
        </w:rPr>
        <w:t>August</w:t>
      </w:r>
      <w:r w:rsidR="4461B912" w:rsidRPr="266A85E5">
        <w:rPr>
          <w:rFonts w:ascii="Malgun Gothic" w:eastAsia="Malgun Gothic" w:hAnsi="Malgun Gothic" w:cs="Malgun Gothic"/>
          <w:b/>
          <w:sz w:val="28"/>
          <w:szCs w:val="28"/>
          <w:lang w:val="en-US" w:eastAsia="ko-KR"/>
        </w:rPr>
        <w:t xml:space="preserve"> </w:t>
      </w:r>
      <w:r w:rsidR="700F3F17" w:rsidRPr="266A85E5">
        <w:rPr>
          <w:rFonts w:ascii="Arial" w:eastAsia="MS Mincho" w:hAnsi="Arial" w:cs="Arial"/>
          <w:b/>
          <w:sz w:val="28"/>
          <w:szCs w:val="28"/>
          <w:lang w:val="en-US"/>
        </w:rPr>
        <w:t>25</w:t>
      </w:r>
      <w:r w:rsidR="4461B912" w:rsidRPr="266A85E5">
        <w:rPr>
          <w:rFonts w:ascii="Malgun Gothic" w:eastAsia="Malgun Gothic" w:hAnsi="Malgun Gothic" w:cs="Malgun Gothic"/>
          <w:b/>
          <w:sz w:val="28"/>
          <w:szCs w:val="28"/>
          <w:vertAlign w:val="superscript"/>
          <w:lang w:val="en-US" w:eastAsia="ko-KR"/>
        </w:rPr>
        <w:t>th</w:t>
      </w:r>
      <w:r w:rsidR="4461B912" w:rsidRPr="266A85E5">
        <w:rPr>
          <w:rFonts w:ascii="Arial" w:eastAsia="MS Mincho" w:hAnsi="Arial" w:cs="Arial"/>
          <w:b/>
          <w:sz w:val="28"/>
          <w:szCs w:val="28"/>
          <w:lang w:val="en-US"/>
        </w:rPr>
        <w:t xml:space="preserve"> </w:t>
      </w:r>
      <w:r w:rsidR="4461B912" w:rsidRPr="266A85E5">
        <w:rPr>
          <w:rFonts w:ascii="Arial" w:hAnsi="Arial" w:cs="Arial"/>
          <w:b/>
          <w:sz w:val="28"/>
          <w:szCs w:val="28"/>
          <w:lang w:val="en-US"/>
        </w:rPr>
        <w:t>– 2</w:t>
      </w:r>
      <w:r w:rsidR="700F3F17" w:rsidRPr="266A85E5">
        <w:rPr>
          <w:rFonts w:ascii="Arial" w:hAnsi="Arial" w:cs="Arial"/>
          <w:b/>
          <w:sz w:val="28"/>
          <w:szCs w:val="28"/>
          <w:lang w:val="en-US"/>
        </w:rPr>
        <w:t>9</w:t>
      </w:r>
      <w:r w:rsidR="4461B912" w:rsidRPr="266A85E5">
        <w:rPr>
          <w:rFonts w:ascii="Arial" w:hAnsi="Arial" w:cs="Arial"/>
          <w:b/>
          <w:sz w:val="28"/>
          <w:szCs w:val="28"/>
          <w:vertAlign w:val="superscript"/>
          <w:lang w:val="en-US"/>
        </w:rPr>
        <w:t>th</w:t>
      </w:r>
      <w:r w:rsidR="4461B912" w:rsidRPr="266A85E5">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1609D00A"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172B3F">
        <w:rPr>
          <w:rFonts w:ascii="Arial" w:hAnsi="Arial"/>
          <w:sz w:val="24"/>
          <w:lang w:val="en-US"/>
        </w:rPr>
        <w:t>10.6.1</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0FDA8A5C"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C857EC">
        <w:rPr>
          <w:rFonts w:ascii="Arial" w:hAnsi="Arial"/>
          <w:sz w:val="24"/>
          <w:lang w:val="en-US"/>
        </w:rPr>
        <w:t xml:space="preserve">NR-NTN GNSS Resilience </w:t>
      </w:r>
    </w:p>
    <w:p w14:paraId="05C16C0F" w14:textId="77777777"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 xml:space="preserve">Discussion </w:t>
      </w:r>
      <w:r w:rsidRPr="00F9202D">
        <w:rPr>
          <w:rFonts w:ascii="Arial" w:hAnsi="Arial"/>
          <w:sz w:val="24"/>
          <w:lang w:val="en-US"/>
        </w:rPr>
        <w:t>and Decision</w:t>
      </w:r>
    </w:p>
    <w:p w14:paraId="53A059C1" w14:textId="77777777" w:rsidR="00394823" w:rsidRPr="00E327DE" w:rsidRDefault="00394823" w:rsidP="00394823">
      <w:pPr>
        <w:ind w:left="1988" w:hanging="1988"/>
        <w:jc w:val="both"/>
        <w:rPr>
          <w:rFonts w:ascii="Arial" w:hAnsi="Arial"/>
          <w:sz w:val="24"/>
          <w:lang w:val="en-US"/>
        </w:rPr>
      </w:pPr>
    </w:p>
    <w:p w14:paraId="092284EF" w14:textId="54CDF074"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Background</w:t>
      </w:r>
    </w:p>
    <w:p w14:paraId="3C539F97" w14:textId="585BBC18" w:rsidR="00394823" w:rsidRDefault="008E2244" w:rsidP="00394823">
      <w:pPr>
        <w:rPr>
          <w:lang w:val="en-US"/>
        </w:rPr>
      </w:pPr>
      <w:r w:rsidRPr="008E2244">
        <w:rPr>
          <w:noProof/>
          <w:lang w:val="en-US"/>
        </w:rPr>
        <mc:AlternateContent>
          <mc:Choice Requires="wps">
            <w:drawing>
              <wp:anchor distT="45720" distB="45720" distL="114300" distR="114300" simplePos="0" relativeHeight="251658241" behindDoc="0" locked="0" layoutInCell="1" allowOverlap="1" wp14:anchorId="58DF5485" wp14:editId="6FA7FBFD">
                <wp:simplePos x="0" y="0"/>
                <wp:positionH relativeFrom="column">
                  <wp:posOffset>-81915</wp:posOffset>
                </wp:positionH>
                <wp:positionV relativeFrom="paragraph">
                  <wp:posOffset>435610</wp:posOffset>
                </wp:positionV>
                <wp:extent cx="6229350" cy="38290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829050"/>
                        </a:xfrm>
                        <a:prstGeom prst="rect">
                          <a:avLst/>
                        </a:prstGeom>
                        <a:solidFill>
                          <a:srgbClr val="FFFFFF"/>
                        </a:solidFill>
                        <a:ln w="9525">
                          <a:solidFill>
                            <a:srgbClr val="000000"/>
                          </a:solidFill>
                          <a:miter lim="800000"/>
                          <a:headEnd/>
                          <a:tailEnd/>
                        </a:ln>
                      </wps:spPr>
                      <wps:txbx>
                        <w:txbxContent>
                          <w:p w14:paraId="1415B7D4" w14:textId="77777777" w:rsidR="00AB3E21" w:rsidRPr="00AB3E21" w:rsidRDefault="00AB3E21" w:rsidP="00AB3E21">
                            <w:pPr>
                              <w:pStyle w:val="Heading3"/>
                              <w:rPr>
                                <w:rFonts w:ascii="Times New Roman" w:hAnsi="Times New Roman" w:cs="Times New Roman"/>
                                <w:color w:val="auto"/>
                              </w:rPr>
                            </w:pPr>
                            <w:r w:rsidRPr="00AB3E21">
                              <w:rPr>
                                <w:rFonts w:ascii="Times New Roman" w:hAnsi="Times New Roman" w:cs="Times New Roman"/>
                                <w:color w:val="auto"/>
                              </w:rPr>
                              <w:t>4.1</w:t>
                            </w:r>
                            <w:r w:rsidRPr="00AB3E21">
                              <w:rPr>
                                <w:rFonts w:ascii="Times New Roman" w:hAnsi="Times New Roman" w:cs="Times New Roman"/>
                                <w:color w:val="auto"/>
                              </w:rPr>
                              <w:tab/>
                              <w:t>Objective of Core part WI</w:t>
                            </w:r>
                          </w:p>
                          <w:p w14:paraId="2039EE66" w14:textId="77777777" w:rsidR="00AB3E21" w:rsidRDefault="00AB3E21" w:rsidP="00AB3E21">
                            <w:pPr>
                              <w:spacing w:after="0" w:line="276" w:lineRule="auto"/>
                              <w:rPr>
                                <w:bCs/>
                              </w:rPr>
                            </w:pPr>
                          </w:p>
                          <w:p w14:paraId="697B833D" w14:textId="77777777" w:rsidR="00AB3E21" w:rsidRPr="009B7099" w:rsidRDefault="00AB3E21" w:rsidP="00AB3E21">
                            <w:pPr>
                              <w:rPr>
                                <w:lang w:val="en-US"/>
                              </w:rPr>
                            </w:pPr>
                            <w:r w:rsidRPr="009B7099">
                              <w:rPr>
                                <w:lang w:val="en-US"/>
                              </w:rPr>
                              <w:t>The study will be carried assuming that</w:t>
                            </w:r>
                          </w:p>
                          <w:p w14:paraId="4266A03D" w14:textId="77777777" w:rsidR="00AB3E21" w:rsidRPr="009B7099" w:rsidRDefault="00AB3E21" w:rsidP="00395949">
                            <w:pPr>
                              <w:numPr>
                                <w:ilvl w:val="0"/>
                                <w:numId w:val="3"/>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761E1F45"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7CA29578"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E4804FF" w14:textId="77777777" w:rsidR="00AB3E21" w:rsidRDefault="00AB3E21" w:rsidP="00AB3E21">
                            <w:pPr>
                              <w:rPr>
                                <w:lang w:val="en-US"/>
                              </w:rPr>
                            </w:pPr>
                          </w:p>
                          <w:p w14:paraId="4BF463BB" w14:textId="77777777" w:rsidR="00AB3E21" w:rsidRPr="009B7099" w:rsidRDefault="00AB3E21" w:rsidP="00AB3E21">
                            <w:pPr>
                              <w:rPr>
                                <w:lang w:val="en-US"/>
                              </w:rPr>
                            </w:pPr>
                            <w:r w:rsidRPr="009B7099">
                              <w:rPr>
                                <w:lang w:val="en-US"/>
                              </w:rPr>
                              <w:t>Study GNSS resilient NR-NTN operation [RAN1, RAN4]</w:t>
                            </w:r>
                          </w:p>
                          <w:p w14:paraId="79A2E681" w14:textId="77777777" w:rsidR="00AB3E21" w:rsidRPr="009B7099" w:rsidRDefault="00AB3E21" w:rsidP="00395949">
                            <w:pPr>
                              <w:numPr>
                                <w:ilvl w:val="0"/>
                                <w:numId w:val="3"/>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7971E071"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20BC3960"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Avoid physical layer channel/signal changes</w:t>
                            </w:r>
                          </w:p>
                          <w:p w14:paraId="6FF1E81F"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2E62DBB5"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21937EB4" w14:textId="77777777" w:rsidR="00AB3E21" w:rsidRPr="009B7099" w:rsidRDefault="00AB3E21" w:rsidP="00395949">
                            <w:pPr>
                              <w:numPr>
                                <w:ilvl w:val="0"/>
                                <w:numId w:val="3"/>
                              </w:numPr>
                              <w:overflowPunct w:val="0"/>
                              <w:autoSpaceDE w:val="0"/>
                              <w:autoSpaceDN w:val="0"/>
                              <w:adjustRightInd w:val="0"/>
                              <w:spacing w:after="0" w:line="276" w:lineRule="auto"/>
                              <w:textAlignment w:val="baseline"/>
                              <w:rPr>
                                <w:szCs w:val="16"/>
                                <w:lang w:val="en-US"/>
                              </w:rPr>
                            </w:pPr>
                            <w:r w:rsidRPr="009B7099">
                              <w:rPr>
                                <w:szCs w:val="16"/>
                                <w:lang w:val="en-US"/>
                              </w:rPr>
                              <w:t>Check in RAN#112 (June, 2026) to decide whether to proceed with normative work, extend the study item, or postpone normative work to Release 21</w:t>
                            </w:r>
                          </w:p>
                          <w:p w14:paraId="7FE795C5" w14:textId="0961E2A6" w:rsidR="008E2244" w:rsidRPr="00AB3E21" w:rsidRDefault="008E2244">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DF5485" id="_x0000_t202" coordsize="21600,21600" o:spt="202" path="m,l,21600r21600,l21600,xe">
                <v:stroke joinstyle="miter"/>
                <v:path gradientshapeok="t" o:connecttype="rect"/>
              </v:shapetype>
              <v:shape id="Text Box 2" o:spid="_x0000_s1026" type="#_x0000_t202" style="position:absolute;margin-left:-6.45pt;margin-top:34.3pt;width:490.5pt;height:301.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">
                <v:textbox>
                  <w:txbxContent>
                    <w:p w14:paraId="1415B7D4" w14:textId="77777777" w:rsidR="00AB3E21" w:rsidRPr="00AB3E21" w:rsidRDefault="00AB3E21" w:rsidP="00AB3E21">
                      <w:pPr>
                        <w:pStyle w:val="Heading3"/>
                        <w:rPr>
                          <w:rFonts w:ascii="Times New Roman" w:hAnsi="Times New Roman" w:cs="Times New Roman"/>
                          <w:color w:val="auto"/>
                        </w:rPr>
                      </w:pPr>
                      <w:r w:rsidRPr="00AB3E21">
                        <w:rPr>
                          <w:rFonts w:ascii="Times New Roman" w:hAnsi="Times New Roman" w:cs="Times New Roman"/>
                          <w:color w:val="auto"/>
                        </w:rPr>
                        <w:t>4.1</w:t>
                      </w:r>
                      <w:r w:rsidRPr="00AB3E21">
                        <w:rPr>
                          <w:rFonts w:ascii="Times New Roman" w:hAnsi="Times New Roman" w:cs="Times New Roman"/>
                          <w:color w:val="auto"/>
                        </w:rPr>
                        <w:tab/>
                        <w:t>Objective of Core part WI</w:t>
                      </w:r>
                    </w:p>
                    <w:p w14:paraId="2039EE66" w14:textId="77777777" w:rsidR="00AB3E21" w:rsidRDefault="00AB3E21" w:rsidP="00AB3E21">
                      <w:pPr>
                        <w:spacing w:after="0" w:line="276" w:lineRule="auto"/>
                        <w:rPr>
                          <w:bCs/>
                        </w:rPr>
                      </w:pPr>
                    </w:p>
                    <w:p w14:paraId="697B833D" w14:textId="77777777" w:rsidR="00AB3E21" w:rsidRPr="009B7099" w:rsidRDefault="00AB3E21" w:rsidP="00AB3E21">
                      <w:pPr>
                        <w:rPr>
                          <w:lang w:val="en-US"/>
                        </w:rPr>
                      </w:pPr>
                      <w:r w:rsidRPr="009B7099">
                        <w:rPr>
                          <w:lang w:val="en-US"/>
                        </w:rPr>
                        <w:t>The study will be carried assuming that</w:t>
                      </w:r>
                    </w:p>
                    <w:p w14:paraId="4266A03D" w14:textId="77777777" w:rsidR="00AB3E21" w:rsidRPr="009B7099" w:rsidRDefault="00AB3E21" w:rsidP="00395949">
                      <w:pPr>
                        <w:numPr>
                          <w:ilvl w:val="0"/>
                          <w:numId w:val="3"/>
                        </w:numPr>
                        <w:overflowPunct w:val="0"/>
                        <w:autoSpaceDE w:val="0"/>
                        <w:autoSpaceDN w:val="0"/>
                        <w:adjustRightInd w:val="0"/>
                        <w:spacing w:after="0" w:line="276" w:lineRule="auto"/>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761E1F45"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This study will initially focus on 1/ (where GNSS information is temporarily unavailable)</w:t>
                      </w:r>
                    </w:p>
                    <w:p w14:paraId="7CA29578"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Note: This study does not include any enhancement on positioning for the above scenario</w:t>
                      </w:r>
                    </w:p>
                    <w:p w14:paraId="1E4804FF" w14:textId="77777777" w:rsidR="00AB3E21" w:rsidRDefault="00AB3E21" w:rsidP="00AB3E21">
                      <w:pPr>
                        <w:rPr>
                          <w:lang w:val="en-US"/>
                        </w:rPr>
                      </w:pPr>
                    </w:p>
                    <w:p w14:paraId="4BF463BB" w14:textId="77777777" w:rsidR="00AB3E21" w:rsidRPr="009B7099" w:rsidRDefault="00AB3E21" w:rsidP="00AB3E21">
                      <w:pPr>
                        <w:rPr>
                          <w:lang w:val="en-US"/>
                        </w:rPr>
                      </w:pPr>
                      <w:r w:rsidRPr="009B7099">
                        <w:rPr>
                          <w:lang w:val="en-US"/>
                        </w:rPr>
                        <w:t>Study GNSS resilient NR-NTN operation [RAN1, RAN4]</w:t>
                      </w:r>
                    </w:p>
                    <w:p w14:paraId="79A2E681" w14:textId="77777777" w:rsidR="00AB3E21" w:rsidRPr="009B7099" w:rsidRDefault="00AB3E21" w:rsidP="00395949">
                      <w:pPr>
                        <w:numPr>
                          <w:ilvl w:val="0"/>
                          <w:numId w:val="3"/>
                        </w:numPr>
                        <w:overflowPunct w:val="0"/>
                        <w:autoSpaceDE w:val="0"/>
                        <w:autoSpaceDN w:val="0"/>
                        <w:adjustRightInd w:val="0"/>
                        <w:spacing w:after="0" w:line="276" w:lineRule="auto"/>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7971E071"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 xml:space="preserve">Aim to minimize physical layer procedures impact </w:t>
                      </w:r>
                    </w:p>
                    <w:p w14:paraId="20BC3960"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Avoid physical layer channel/signal changes</w:t>
                      </w:r>
                    </w:p>
                    <w:p w14:paraId="6FF1E81F"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 xml:space="preserve">Backward compatible issues with legacy NTN capable UEs will be assessed and should be prevented </w:t>
                      </w:r>
                    </w:p>
                    <w:p w14:paraId="2E62DBB5" w14:textId="77777777" w:rsidR="00AB3E21" w:rsidRPr="009B7099" w:rsidRDefault="00AB3E21" w:rsidP="00395949">
                      <w:pPr>
                        <w:numPr>
                          <w:ilvl w:val="1"/>
                          <w:numId w:val="4"/>
                        </w:numPr>
                        <w:overflowPunct w:val="0"/>
                        <w:autoSpaceDE w:val="0"/>
                        <w:autoSpaceDN w:val="0"/>
                        <w:adjustRightInd w:val="0"/>
                        <w:spacing w:after="0"/>
                        <w:textAlignment w:val="baseline"/>
                        <w:rPr>
                          <w:lang w:val="en-US"/>
                        </w:rPr>
                      </w:pPr>
                      <w:r w:rsidRPr="009B7099">
                        <w:rPr>
                          <w:lang w:val="en-US"/>
                        </w:rPr>
                        <w:t>Applicable to NGSO and GSO constellations, NTN operating in below and in above 10 GHz frequency bands, transparent and regenerative satellites</w:t>
                      </w:r>
                    </w:p>
                    <w:p w14:paraId="21937EB4" w14:textId="77777777" w:rsidR="00AB3E21" w:rsidRPr="009B7099" w:rsidRDefault="00AB3E21" w:rsidP="00395949">
                      <w:pPr>
                        <w:numPr>
                          <w:ilvl w:val="0"/>
                          <w:numId w:val="3"/>
                        </w:numPr>
                        <w:overflowPunct w:val="0"/>
                        <w:autoSpaceDE w:val="0"/>
                        <w:autoSpaceDN w:val="0"/>
                        <w:adjustRightInd w:val="0"/>
                        <w:spacing w:after="0" w:line="276" w:lineRule="auto"/>
                        <w:textAlignment w:val="baseline"/>
                        <w:rPr>
                          <w:szCs w:val="16"/>
                          <w:lang w:val="en-US"/>
                        </w:rPr>
                      </w:pPr>
                      <w:r w:rsidRPr="009B7099">
                        <w:rPr>
                          <w:szCs w:val="16"/>
                          <w:lang w:val="en-US"/>
                        </w:rPr>
                        <w:t>Check in RAN#112 (June, 2026) to decide whether to proceed with normative work, extend the study item, or postpone normative work to Release 21</w:t>
                      </w:r>
                    </w:p>
                    <w:p w14:paraId="7FE795C5" w14:textId="0961E2A6" w:rsidR="008E2244" w:rsidRPr="00AB3E21" w:rsidRDefault="008E2244">
                      <w:pPr>
                        <w:rPr>
                          <w:lang w:val="en-US"/>
                        </w:rPr>
                      </w:pPr>
                    </w:p>
                  </w:txbxContent>
                </v:textbox>
                <w10:wrap type="square"/>
              </v:shape>
            </w:pict>
          </mc:Fallback>
        </mc:AlternateContent>
      </w:r>
      <w:r w:rsidR="00394823" w:rsidRPr="00E327DE">
        <w:rPr>
          <w:lang w:val="en-US"/>
        </w:rPr>
        <w:t>In RAN#10</w:t>
      </w:r>
      <w:r w:rsidR="00055F65">
        <w:rPr>
          <w:lang w:val="en-US"/>
        </w:rPr>
        <w:t>8</w:t>
      </w:r>
      <w:r w:rsidR="00394823" w:rsidRPr="00E327DE">
        <w:rPr>
          <w:lang w:val="en-US"/>
        </w:rPr>
        <w:t xml:space="preserve">, a </w:t>
      </w:r>
      <w:r w:rsidR="0070453A">
        <w:rPr>
          <w:lang w:val="en-US"/>
        </w:rPr>
        <w:t>study</w:t>
      </w:r>
      <w:r w:rsidR="00394823" w:rsidRPr="00E327DE">
        <w:rPr>
          <w:lang w:val="en-US"/>
        </w:rPr>
        <w:t xml:space="preserve"> item on </w:t>
      </w:r>
      <w:r w:rsidR="007E0A76">
        <w:rPr>
          <w:lang w:val="en-US"/>
        </w:rPr>
        <w:t xml:space="preserve">GNSS-resilient </w:t>
      </w:r>
      <w:r w:rsidR="0070453A">
        <w:rPr>
          <w:lang w:val="en-US"/>
        </w:rPr>
        <w:t>NR-</w:t>
      </w:r>
      <w:r w:rsidR="007E0A76">
        <w:rPr>
          <w:lang w:val="en-US"/>
        </w:rPr>
        <w:t>NTN</w:t>
      </w:r>
      <w:r w:rsidR="00394823" w:rsidRPr="00E327DE">
        <w:rPr>
          <w:lang w:val="en-US"/>
        </w:rPr>
        <w:t xml:space="preserve"> </w:t>
      </w:r>
      <w:r w:rsidR="0070453A">
        <w:rPr>
          <w:lang w:val="en-US"/>
        </w:rPr>
        <w:t xml:space="preserve">operation </w:t>
      </w:r>
      <w:r w:rsidR="00394823" w:rsidRPr="00E327DE">
        <w:rPr>
          <w:lang w:val="en-US"/>
        </w:rPr>
        <w:t>was agreed [1], including the following objective:</w:t>
      </w:r>
    </w:p>
    <w:p w14:paraId="15DDFFBE" w14:textId="35321827" w:rsidR="008265E0" w:rsidRPr="00280DDC" w:rsidRDefault="00654A3A" w:rsidP="00CF7FA5">
      <w:pPr>
        <w:rPr>
          <w:lang w:val="en-US"/>
        </w:rPr>
      </w:pPr>
      <w:r w:rsidRPr="00280DDC">
        <w:rPr>
          <w:lang w:val="en-US"/>
        </w:rPr>
        <w:t>In this contribution we provide our initial views on this topic.</w:t>
      </w:r>
    </w:p>
    <w:p w14:paraId="4582B532" w14:textId="77777777" w:rsidR="00F0794F" w:rsidRPr="00280DDC" w:rsidRDefault="00F0794F" w:rsidP="00CF7FA5">
      <w:pPr>
        <w:rPr>
          <w:lang w:val="en-US"/>
        </w:rPr>
      </w:pPr>
    </w:p>
    <w:p w14:paraId="149E7405" w14:textId="01D653F8" w:rsidR="00654A3A" w:rsidRPr="00280DDC" w:rsidRDefault="00F35DF1" w:rsidP="00654A3A">
      <w:pPr>
        <w:pStyle w:val="Heading1"/>
        <w:numPr>
          <w:ilvl w:val="0"/>
          <w:numId w:val="1"/>
        </w:numPr>
        <w:tabs>
          <w:tab w:val="num" w:pos="720"/>
        </w:tabs>
        <w:ind w:left="720" w:hanging="720"/>
        <w:jc w:val="both"/>
        <w:rPr>
          <w:lang w:val="en-US"/>
        </w:rPr>
      </w:pPr>
      <w:r>
        <w:rPr>
          <w:lang w:val="en-US"/>
        </w:rPr>
        <w:t>Main challenges of GNSS resilient operation</w:t>
      </w:r>
    </w:p>
    <w:p w14:paraId="1BCC2E7A" w14:textId="3D681A0E" w:rsidR="00F1490C" w:rsidRPr="00280DDC" w:rsidRDefault="000471C6" w:rsidP="00CF7FA5">
      <w:pPr>
        <w:rPr>
          <w:lang w:val="en-US"/>
        </w:rPr>
      </w:pPr>
      <w:r w:rsidRPr="00280DDC">
        <w:rPr>
          <w:lang w:val="en-US"/>
        </w:rPr>
        <w:t xml:space="preserve">Up to Rel-19 NR-NTN, the UE is assumed to have valid GNSS position and ephemeris, </w:t>
      </w:r>
      <w:r w:rsidR="006F7EBD" w:rsidRPr="00280DDC">
        <w:rPr>
          <w:lang w:val="en-US"/>
        </w:rPr>
        <w:t xml:space="preserve">which are used </w:t>
      </w:r>
      <w:r w:rsidRPr="00280DDC">
        <w:rPr>
          <w:lang w:val="en-US"/>
        </w:rPr>
        <w:t>to autonomously pre-compensate both timing and frequency for UL transmission</w:t>
      </w:r>
      <w:r w:rsidR="005F1633" w:rsidRPr="00280DDC">
        <w:rPr>
          <w:lang w:val="en-US"/>
        </w:rPr>
        <w:t>s</w:t>
      </w:r>
      <w:r w:rsidRPr="00280DDC">
        <w:rPr>
          <w:lang w:val="en-US"/>
        </w:rPr>
        <w:t>.</w:t>
      </w:r>
      <w:r w:rsidR="00FF0136" w:rsidRPr="00280DDC">
        <w:rPr>
          <w:lang w:val="en-US"/>
        </w:rPr>
        <w:t xml:space="preserve"> </w:t>
      </w:r>
      <w:r w:rsidR="005F1633" w:rsidRPr="00280DDC">
        <w:rPr>
          <w:lang w:val="en-US"/>
        </w:rPr>
        <w:t>This applies from the start of the connection (initial access), and</w:t>
      </w:r>
      <w:r w:rsidR="00C43562" w:rsidRPr="00280DDC">
        <w:rPr>
          <w:lang w:val="en-US"/>
        </w:rPr>
        <w:t xml:space="preserve"> continues </w:t>
      </w:r>
      <w:r w:rsidR="000D2E89" w:rsidRPr="00280DDC">
        <w:rPr>
          <w:lang w:val="en-US"/>
        </w:rPr>
        <w:t>in</w:t>
      </w:r>
      <w:r w:rsidR="00C43562" w:rsidRPr="00280DDC">
        <w:rPr>
          <w:lang w:val="en-US"/>
        </w:rPr>
        <w:t xml:space="preserve"> connected mode, during which the </w:t>
      </w:r>
      <w:r w:rsidRPr="00280DDC">
        <w:rPr>
          <w:lang w:val="en-US"/>
        </w:rPr>
        <w:t xml:space="preserve">UE is </w:t>
      </w:r>
      <w:r w:rsidR="00C43562" w:rsidRPr="00280DDC">
        <w:rPr>
          <w:lang w:val="en-US"/>
        </w:rPr>
        <w:t xml:space="preserve">required </w:t>
      </w:r>
      <w:r w:rsidRPr="00280DDC">
        <w:rPr>
          <w:lang w:val="en-US"/>
        </w:rPr>
        <w:t>to continuously update the timing advance and frequency pre-compensation</w:t>
      </w:r>
      <w:r w:rsidR="00FF57BA" w:rsidRPr="00280DDC">
        <w:rPr>
          <w:lang w:val="en-US"/>
        </w:rPr>
        <w:t xml:space="preserve"> according to the ephemeris</w:t>
      </w:r>
      <w:r w:rsidR="001D0CC7" w:rsidRPr="00280DDC">
        <w:rPr>
          <w:lang w:val="en-US"/>
        </w:rPr>
        <w:t xml:space="preserve"> and UE location</w:t>
      </w:r>
      <w:r w:rsidRPr="00280DDC">
        <w:rPr>
          <w:lang w:val="en-US"/>
        </w:rPr>
        <w:t>.</w:t>
      </w:r>
      <w:r w:rsidR="00607147" w:rsidRPr="00280DDC">
        <w:rPr>
          <w:lang w:val="en-US"/>
        </w:rPr>
        <w:t xml:space="preserve"> This operation allowed to </w:t>
      </w:r>
      <w:r w:rsidR="00731A44" w:rsidRPr="00280DDC">
        <w:rPr>
          <w:lang w:val="en-US"/>
        </w:rPr>
        <w:t xml:space="preserve">alleviate the main impairments present in satellite communications – large Doppler and </w:t>
      </w:r>
      <w:r w:rsidR="0029682E" w:rsidRPr="00280DDC">
        <w:rPr>
          <w:lang w:val="en-US"/>
        </w:rPr>
        <w:t>round-trip time.</w:t>
      </w:r>
    </w:p>
    <w:p w14:paraId="31206505" w14:textId="712B5B9D" w:rsidR="00C96564" w:rsidRPr="006E0D8F" w:rsidRDefault="006E0D8F" w:rsidP="00B64298">
      <w:pPr>
        <w:rPr>
          <w:lang w:val="en-US"/>
        </w:rPr>
      </w:pPr>
      <w:r w:rsidRPr="006E0D8F">
        <w:rPr>
          <w:noProof/>
          <w:color w:val="000000"/>
          <w:lang w:eastAsia="x-none"/>
        </w:rPr>
        <mc:AlternateContent>
          <mc:Choice Requires="wps">
            <w:drawing>
              <wp:anchor distT="45720" distB="45720" distL="114300" distR="114300" simplePos="0" relativeHeight="251658242" behindDoc="0" locked="0" layoutInCell="1" allowOverlap="1" wp14:anchorId="58F60F8C" wp14:editId="1A7AFCDE">
                <wp:simplePos x="0" y="0"/>
                <wp:positionH relativeFrom="margin">
                  <wp:posOffset>-44781</wp:posOffset>
                </wp:positionH>
                <wp:positionV relativeFrom="paragraph">
                  <wp:posOffset>2629508</wp:posOffset>
                </wp:positionV>
                <wp:extent cx="6090285" cy="1404620"/>
                <wp:effectExtent l="0" t="0" r="24765" b="20955"/>
                <wp:wrapTopAndBottom/>
                <wp:docPr id="10831422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24509C9F" w14:textId="37ABF986" w:rsidR="006E0D8F" w:rsidRPr="006E0D8F" w:rsidRDefault="006E0D8F" w:rsidP="006E0D8F">
                            <w:pPr>
                              <w:spacing w:beforeLines="50" w:before="120"/>
                            </w:pPr>
                            <w:r w:rsidRPr="006E0D8F">
                              <w:t>For the UL frequency compensation, at least for LEO system, the following solutions are identified with consideration on the beam specific post-compensation of common frequency offset at the network side:</w:t>
                            </w:r>
                          </w:p>
                          <w:p w14:paraId="439545E5" w14:textId="77777777" w:rsidR="006E0D8F" w:rsidRPr="006E0D8F" w:rsidRDefault="006E0D8F" w:rsidP="006E0D8F">
                            <w:pPr>
                              <w:pStyle w:val="B1"/>
                            </w:pPr>
                            <w:r w:rsidRPr="006E0D8F">
                              <w:t>●</w:t>
                            </w:r>
                            <w:r w:rsidRPr="006E0D8F">
                              <w:tab/>
                            </w:r>
                            <w:r w:rsidRPr="006E0D8F">
                              <w:rPr>
                                <w:lang w:eastAsia="x-none"/>
                              </w:rPr>
                              <w:t xml:space="preserve">Option-1: Both the estimation and pre-compensation of </w:t>
                            </w:r>
                            <w:r w:rsidRPr="006E0D8F">
                              <w:t>UE-specific frequency offset are conducted at the UE side. The acquisition of this value can be done by utilizing DL reference signals</w:t>
                            </w:r>
                            <w:r w:rsidRPr="006E0D8F">
                              <w:rPr>
                                <w:rFonts w:ascii="SimSun" w:eastAsia="SimSun" w:hAnsi="SimSun"/>
                                <w:lang w:eastAsia="zh-CN"/>
                              </w:rPr>
                              <w:t>,</w:t>
                            </w:r>
                            <w:r w:rsidRPr="006E0D8F">
                              <w:t xml:space="preserve"> UE location and satellite ephemeris.</w:t>
                            </w:r>
                          </w:p>
                          <w:p w14:paraId="50A73CA1" w14:textId="77777777" w:rsidR="006E0D8F" w:rsidRPr="006E0D8F" w:rsidRDefault="006E0D8F" w:rsidP="006E0D8F">
                            <w:pPr>
                              <w:pStyle w:val="B1"/>
                            </w:pPr>
                            <w:r w:rsidRPr="006E0D8F">
                              <w:t>●</w:t>
                            </w:r>
                            <w:r w:rsidRPr="006E0D8F">
                              <w:tab/>
                              <w:t>Option-2: The required frequency offset for UL frequency compensation at least in LEO systems is indicated by the network to UE. The acquisition on this value can be done at the network side with detection of UL signals, e.g., preamble.</w:t>
                            </w:r>
                          </w:p>
                          <w:p w14:paraId="3ACDCF8B" w14:textId="77777777" w:rsidR="006E0D8F" w:rsidRPr="006E0D8F" w:rsidRDefault="006E0D8F" w:rsidP="006E0D8F">
                            <w:pPr>
                              <w:spacing w:beforeLines="50" w:before="120"/>
                              <w:rPr>
                                <w:lang w:eastAsia="x-none"/>
                              </w:rPr>
                            </w:pPr>
                            <w:r w:rsidRPr="006E0D8F">
                              <w:rPr>
                                <w:lang w:eastAsia="x-none"/>
                              </w:rPr>
                              <w:t xml:space="preserve">Indication of compensated frequency offset values by the network is also supported in case that compensation of the frequency offset is conducted by the network in the uplink and/or the downlink respectively. However, indication of Doppler drift rate is not necessary. </w:t>
                            </w:r>
                          </w:p>
                          <w:p w14:paraId="5E25151C" w14:textId="45FD20BD" w:rsidR="006E0D8F" w:rsidRDefault="006E0D8F" w:rsidP="00381B83">
                            <w:pPr>
                              <w:spacing w:beforeLines="50" w:before="120"/>
                            </w:pPr>
                            <w:r w:rsidRPr="006E0D8F">
                              <w:rPr>
                                <w:lang w:eastAsia="x-none"/>
                              </w:rPr>
                              <w:t>The detailed signalling design for the above enhancements will be determined in the normative work.</w:t>
                            </w:r>
                            <w:r w:rsidRPr="00B923D6">
                              <w:rPr>
                                <w:rFonts w:eastAsia="SimSu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F60F8C" id="_x0000_s1027" type="#_x0000_t202" style="position:absolute;margin-left:-3.55pt;margin-top:207.05pt;width:479.55pt;height:110.6pt;z-index:25165824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">
                <v:textbox style="mso-fit-shape-to-text:t">
                  <w:txbxContent>
                    <w:p w14:paraId="24509C9F" w14:textId="37ABF986" w:rsidR="006E0D8F" w:rsidRPr="006E0D8F" w:rsidRDefault="006E0D8F" w:rsidP="006E0D8F">
                      <w:pPr>
                        <w:spacing w:beforeLines="50" w:before="120"/>
                      </w:pPr>
                      <w:r w:rsidRPr="006E0D8F">
                        <w:t>For the UL frequency compensation, at least for LEO system, the following solutions are identified with consideration on the beam specific post-compensation of common frequency offset at the network side:</w:t>
                      </w:r>
                    </w:p>
                    <w:p w14:paraId="439545E5" w14:textId="77777777" w:rsidR="006E0D8F" w:rsidRPr="006E0D8F" w:rsidRDefault="006E0D8F" w:rsidP="006E0D8F">
                      <w:pPr>
                        <w:pStyle w:val="B1"/>
                      </w:pPr>
                      <w:r w:rsidRPr="006E0D8F">
                        <w:t>●</w:t>
                      </w:r>
                      <w:r w:rsidRPr="006E0D8F">
                        <w:tab/>
                      </w:r>
                      <w:r w:rsidRPr="006E0D8F">
                        <w:rPr>
                          <w:lang w:eastAsia="x-none"/>
                        </w:rPr>
                        <w:t xml:space="preserve">Option-1: Both the estimation and pre-compensation of </w:t>
                      </w:r>
                      <w:r w:rsidRPr="006E0D8F">
                        <w:t>UE-specific frequency offset are conducted at the UE side. The acquisition of this value can be done by utilizing DL reference signals</w:t>
                      </w:r>
                      <w:r w:rsidRPr="006E0D8F">
                        <w:rPr>
                          <w:rFonts w:ascii="SimSun" w:eastAsia="SimSun" w:hAnsi="SimSun"/>
                          <w:lang w:eastAsia="zh-CN"/>
                        </w:rPr>
                        <w:t>,</w:t>
                      </w:r>
                      <w:r w:rsidRPr="006E0D8F">
                        <w:t xml:space="preserve"> UE location and satellite ephemeris.</w:t>
                      </w:r>
                    </w:p>
                    <w:p w14:paraId="50A73CA1" w14:textId="77777777" w:rsidR="006E0D8F" w:rsidRPr="006E0D8F" w:rsidRDefault="006E0D8F" w:rsidP="006E0D8F">
                      <w:pPr>
                        <w:pStyle w:val="B1"/>
                      </w:pPr>
                      <w:r w:rsidRPr="006E0D8F">
                        <w:t>●</w:t>
                      </w:r>
                      <w:r w:rsidRPr="006E0D8F">
                        <w:tab/>
                        <w:t>Option-2: The required frequency offset for UL frequency compensation at least in LEO systems is indicated by the network to UE. The acquisition on this value can be done at the network side with detection of UL signals, e.g., preamble.</w:t>
                      </w:r>
                    </w:p>
                    <w:p w14:paraId="3ACDCF8B" w14:textId="77777777" w:rsidR="006E0D8F" w:rsidRPr="006E0D8F" w:rsidRDefault="006E0D8F" w:rsidP="006E0D8F">
                      <w:pPr>
                        <w:spacing w:beforeLines="50" w:before="120"/>
                        <w:rPr>
                          <w:lang w:eastAsia="x-none"/>
                        </w:rPr>
                      </w:pPr>
                      <w:r w:rsidRPr="006E0D8F">
                        <w:rPr>
                          <w:lang w:eastAsia="x-none"/>
                        </w:rPr>
                        <w:t xml:space="preserve">Indication of compensated frequency offset values by the network is also supported in case that compensation of the frequency offset is conducted by the network in the uplink and/or the downlink respectively. However, indication of Doppler drift rate is not necessary. </w:t>
                      </w:r>
                    </w:p>
                    <w:p w14:paraId="5E25151C" w14:textId="45FD20BD" w:rsidR="006E0D8F" w:rsidRDefault="006E0D8F" w:rsidP="00381B83">
                      <w:pPr>
                        <w:spacing w:beforeLines="50" w:before="120"/>
                      </w:pPr>
                      <w:r w:rsidRPr="006E0D8F">
                        <w:rPr>
                          <w:lang w:eastAsia="x-none"/>
                        </w:rPr>
                        <w:t>The detailed signalling design for the above enhancements will be determined in the normative work.</w:t>
                      </w:r>
                      <w:r w:rsidRPr="00B923D6">
                        <w:rPr>
                          <w:rFonts w:eastAsia="SimSun"/>
                        </w:rPr>
                        <w:t xml:space="preserve"> </w:t>
                      </w:r>
                    </w:p>
                  </w:txbxContent>
                </v:textbox>
                <w10:wrap type="topAndBottom" anchorx="margin"/>
              </v:shape>
            </w:pict>
          </mc:Fallback>
        </mc:AlternateContent>
      </w:r>
      <w:r>
        <w:rPr>
          <w:noProof/>
        </w:rPr>
        <mc:AlternateContent>
          <mc:Choice Requires="wps">
            <w:drawing>
              <wp:anchor distT="45720" distB="45720" distL="114300" distR="114300" simplePos="0" relativeHeight="251658240" behindDoc="0" locked="0" layoutInCell="1" allowOverlap="1" wp14:anchorId="0BC291EC" wp14:editId="3A412151">
                <wp:simplePos x="0" y="0"/>
                <wp:positionH relativeFrom="margin">
                  <wp:posOffset>-44450</wp:posOffset>
                </wp:positionH>
                <wp:positionV relativeFrom="paragraph">
                  <wp:posOffset>578485</wp:posOffset>
                </wp:positionV>
                <wp:extent cx="6090285" cy="1971675"/>
                <wp:effectExtent l="0" t="0" r="24765" b="28575"/>
                <wp:wrapTopAndBottom/>
                <wp:docPr id="2045526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971675"/>
                        </a:xfrm>
                        <a:prstGeom prst="rect">
                          <a:avLst/>
                        </a:prstGeom>
                        <a:solidFill>
                          <a:srgbClr val="FFFFFF"/>
                        </a:solidFill>
                        <a:ln w="9525">
                          <a:solidFill>
                            <a:srgbClr val="000000"/>
                          </a:solidFill>
                          <a:miter lim="800000"/>
                          <a:headEnd/>
                          <a:tailEnd/>
                        </a:ln>
                      </wps:spPr>
                      <wps:txbx>
                        <w:txbxContent>
                          <w:p w14:paraId="5738F370" w14:textId="22B8A2BA" w:rsidR="006E0D8F" w:rsidRPr="006E0D8F" w:rsidRDefault="006E0D8F" w:rsidP="006E0D8F">
                            <w:r w:rsidRPr="006E0D8F">
                              <w:t>However, in case pre-compensation of timing and frequency offset is not performed at UE side for UL transmission, enhanced PRACH formats and/or preamble sequences should be supported with following options:</w:t>
                            </w:r>
                          </w:p>
                          <w:p w14:paraId="3EDFEC39" w14:textId="77777777" w:rsidR="006E0D8F" w:rsidRPr="006E0D8F" w:rsidRDefault="006E0D8F" w:rsidP="006E0D8F">
                            <w:pPr>
                              <w:pStyle w:val="B1"/>
                            </w:pPr>
                            <w:r w:rsidRPr="006E0D8F">
                              <w:t>●</w:t>
                            </w:r>
                            <w:r w:rsidRPr="006E0D8F">
                              <w:tab/>
                              <w:t>Option-1: A single Zadoff-Chu sequence based on larger SCS, repetition number. Additional usage of CP and Ncs can be further determined in normative work [51], [52], [53], [54].</w:t>
                            </w:r>
                          </w:p>
                          <w:p w14:paraId="2F762D0F" w14:textId="77777777" w:rsidR="006E0D8F" w:rsidRPr="006E0D8F" w:rsidRDefault="006E0D8F" w:rsidP="006E0D8F">
                            <w:pPr>
                              <w:pStyle w:val="B1"/>
                            </w:pPr>
                            <w:r w:rsidRPr="006E0D8F">
                              <w:t>●</w:t>
                            </w:r>
                            <w:r w:rsidRPr="006E0D8F">
                              <w:tab/>
                              <w:t>Option-2: A solution based on multiple Zadoff-Chu sequences with different roots [54], [55], [56]</w:t>
                            </w:r>
                          </w:p>
                          <w:p w14:paraId="63AB76EF" w14:textId="77777777" w:rsidR="006E0D8F" w:rsidRPr="006E0D8F" w:rsidRDefault="006E0D8F" w:rsidP="006E0D8F">
                            <w:pPr>
                              <w:pStyle w:val="B1"/>
                            </w:pPr>
                            <w:r w:rsidRPr="006E0D8F">
                              <w:t>●</w:t>
                            </w:r>
                            <w:r w:rsidRPr="006E0D8F">
                              <w:tab/>
                              <w:t>Option-3: Gold/m-sequence as preamble sequence with additional process, e.g., modulation and transform precoding [57], [51]</w:t>
                            </w:r>
                          </w:p>
                          <w:p w14:paraId="43FE8A89" w14:textId="1BF3C639" w:rsidR="006E0D8F" w:rsidRPr="006E0D8F" w:rsidRDefault="006E0D8F" w:rsidP="001C174A">
                            <w:pPr>
                              <w:ind w:firstLine="284"/>
                              <w:rPr>
                                <w:color w:val="000000"/>
                                <w:lang w:eastAsia="x-none"/>
                              </w:rPr>
                            </w:pPr>
                            <w:r w:rsidRPr="006E0D8F">
                              <w:t>●</w:t>
                            </w:r>
                            <w:r w:rsidR="00BB349B">
                              <w:t xml:space="preserve">  </w:t>
                            </w:r>
                            <w:r w:rsidRPr="006E0D8F">
                              <w:rPr>
                                <w:color w:val="000000"/>
                                <w:lang w:eastAsia="x-none"/>
                              </w:rPr>
                              <w:t xml:space="preserve">Option-4: A single Zadoff-Chu sequence with combination of scrambling sequence </w:t>
                            </w:r>
                          </w:p>
                          <w:p w14:paraId="17159033" w14:textId="77777777" w:rsidR="006E0D8F" w:rsidRPr="006E0D8F" w:rsidRDefault="006E0D8F" w:rsidP="006E0D8F">
                            <w:pPr>
                              <w:rPr>
                                <w:color w:val="000000"/>
                                <w:lang w:eastAsia="x-none"/>
                              </w:rPr>
                            </w:pPr>
                          </w:p>
                          <w:p w14:paraId="2977919D" w14:textId="5AB667CA" w:rsidR="006E0D8F" w:rsidRDefault="006E0D8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C291EC" id="_x0000_s1028" type="#_x0000_t202" style="position:absolute;margin-left:-3.5pt;margin-top:45.55pt;width:479.55pt;height:155.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8EiFQIAACc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">
                <v:textbox>
                  <w:txbxContent>
                    <w:p w14:paraId="5738F370" w14:textId="22B8A2BA" w:rsidR="006E0D8F" w:rsidRPr="006E0D8F" w:rsidRDefault="006E0D8F" w:rsidP="006E0D8F">
                      <w:r w:rsidRPr="006E0D8F">
                        <w:t>However, in case pre-compensation of timing and frequency offset is not performed at UE side for UL transmission, enhanced PRACH formats and/or preamble sequences should be supported with following options:</w:t>
                      </w:r>
                    </w:p>
                    <w:p w14:paraId="3EDFEC39" w14:textId="77777777" w:rsidR="006E0D8F" w:rsidRPr="006E0D8F" w:rsidRDefault="006E0D8F" w:rsidP="006E0D8F">
                      <w:pPr>
                        <w:pStyle w:val="B1"/>
                      </w:pPr>
                      <w:r w:rsidRPr="006E0D8F">
                        <w:t>●</w:t>
                      </w:r>
                      <w:r w:rsidRPr="006E0D8F">
                        <w:tab/>
                        <w:t>Option-1: A single Zadoff-Chu sequence based on larger SCS, repetition number. Additional usage of CP and Ncs can be further determined in normative work [51], [52], [53], [54].</w:t>
                      </w:r>
                    </w:p>
                    <w:p w14:paraId="2F762D0F" w14:textId="77777777" w:rsidR="006E0D8F" w:rsidRPr="006E0D8F" w:rsidRDefault="006E0D8F" w:rsidP="006E0D8F">
                      <w:pPr>
                        <w:pStyle w:val="B1"/>
                      </w:pPr>
                      <w:r w:rsidRPr="006E0D8F">
                        <w:t>●</w:t>
                      </w:r>
                      <w:r w:rsidRPr="006E0D8F">
                        <w:tab/>
                        <w:t>Option-2: A solution based on multiple Zadoff-Chu sequences with different roots [54], [55], [56]</w:t>
                      </w:r>
                    </w:p>
                    <w:p w14:paraId="63AB76EF" w14:textId="77777777" w:rsidR="006E0D8F" w:rsidRPr="006E0D8F" w:rsidRDefault="006E0D8F" w:rsidP="006E0D8F">
                      <w:pPr>
                        <w:pStyle w:val="B1"/>
                      </w:pPr>
                      <w:r w:rsidRPr="006E0D8F">
                        <w:t>●</w:t>
                      </w:r>
                      <w:r w:rsidRPr="006E0D8F">
                        <w:tab/>
                        <w:t>Option-3: Gold/m-sequence as preamble sequence with additional process, e.g., modulation and transform precoding [57], [51]</w:t>
                      </w:r>
                    </w:p>
                    <w:p w14:paraId="43FE8A89" w14:textId="1BF3C639" w:rsidR="006E0D8F" w:rsidRPr="006E0D8F" w:rsidRDefault="006E0D8F" w:rsidP="001C174A">
                      <w:pPr>
                        <w:ind w:firstLine="284"/>
                        <w:rPr>
                          <w:color w:val="000000"/>
                          <w:lang w:eastAsia="x-none"/>
                        </w:rPr>
                      </w:pPr>
                      <w:r w:rsidRPr="006E0D8F">
                        <w:t>●</w:t>
                      </w:r>
                      <w:r w:rsidR="00BB349B">
                        <w:t xml:space="preserve">  </w:t>
                      </w:r>
                      <w:r w:rsidRPr="006E0D8F">
                        <w:rPr>
                          <w:color w:val="000000"/>
                          <w:lang w:eastAsia="x-none"/>
                        </w:rPr>
                        <w:t xml:space="preserve">Option-4: A single Zadoff-Chu sequence with combination of scrambling sequence </w:t>
                      </w:r>
                    </w:p>
                    <w:p w14:paraId="17159033" w14:textId="77777777" w:rsidR="006E0D8F" w:rsidRPr="006E0D8F" w:rsidRDefault="006E0D8F" w:rsidP="006E0D8F">
                      <w:pPr>
                        <w:rPr>
                          <w:color w:val="000000"/>
                          <w:lang w:eastAsia="x-none"/>
                        </w:rPr>
                      </w:pPr>
                    </w:p>
                    <w:p w14:paraId="2977919D" w14:textId="5AB667CA" w:rsidR="006E0D8F" w:rsidRDefault="006E0D8F"/>
                  </w:txbxContent>
                </v:textbox>
                <w10:wrap type="topAndBottom" anchorx="margin"/>
              </v:shape>
            </w:pict>
          </mc:Fallback>
        </mc:AlternateContent>
      </w:r>
      <w:r w:rsidR="0029682E" w:rsidRPr="00280DDC">
        <w:rPr>
          <w:lang w:val="en-US"/>
        </w:rPr>
        <w:t xml:space="preserve">For the case where the UE does not have GNSS location, however, </w:t>
      </w:r>
      <w:r w:rsidR="00862FE5" w:rsidRPr="00280DDC">
        <w:rPr>
          <w:lang w:val="en-US"/>
        </w:rPr>
        <w:t xml:space="preserve">the RAN should provide mechanisms for the UE to access the cell and keep uplink time/frequency synchronization without relying on </w:t>
      </w:r>
      <w:r w:rsidR="0024571F" w:rsidRPr="00280DDC">
        <w:rPr>
          <w:lang w:val="en-US"/>
        </w:rPr>
        <w:t xml:space="preserve">the UE location. Some of these techniques were documented in the Rel-16 study </w:t>
      </w:r>
      <w:r w:rsidR="0024571F" w:rsidRPr="00A439D7">
        <w:rPr>
          <w:lang w:val="en-US"/>
        </w:rPr>
        <w:t>item [</w:t>
      </w:r>
      <w:r w:rsidR="00927596" w:rsidRPr="00A439D7">
        <w:rPr>
          <w:lang w:val="en-US"/>
        </w:rPr>
        <w:t>2</w:t>
      </w:r>
      <w:r w:rsidR="0024571F" w:rsidRPr="00A439D7">
        <w:rPr>
          <w:lang w:val="en-US"/>
        </w:rPr>
        <w:t>]</w:t>
      </w:r>
      <w:r w:rsidR="0024571F" w:rsidRPr="00280DDC">
        <w:rPr>
          <w:lang w:val="en-US"/>
        </w:rPr>
        <w:t xml:space="preserve"> as follows:</w:t>
      </w:r>
    </w:p>
    <w:p w14:paraId="0AE3BF13" w14:textId="778F6D39" w:rsidR="00BF4B0D" w:rsidRPr="00280DDC" w:rsidRDefault="00BF4B0D" w:rsidP="00B64298">
      <w:pPr>
        <w:rPr>
          <w:lang w:val="en-US"/>
        </w:rPr>
      </w:pPr>
      <w:r w:rsidRPr="00280DDC">
        <w:rPr>
          <w:lang w:val="en-US"/>
        </w:rPr>
        <w:t>T</w:t>
      </w:r>
      <w:r w:rsidR="006A750E" w:rsidRPr="00280DDC">
        <w:rPr>
          <w:lang w:val="en-US"/>
        </w:rPr>
        <w:t xml:space="preserve">he main aspects to study </w:t>
      </w:r>
      <w:r w:rsidRPr="00280DDC">
        <w:rPr>
          <w:lang w:val="en-US"/>
        </w:rPr>
        <w:t>by RAN1 are as follows:</w:t>
      </w:r>
    </w:p>
    <w:p w14:paraId="72AAA00C" w14:textId="471667E7" w:rsidR="00BF4B0D" w:rsidRPr="00280DDC" w:rsidRDefault="00BF4B0D" w:rsidP="00395949">
      <w:pPr>
        <w:pStyle w:val="ListParagraph"/>
        <w:numPr>
          <w:ilvl w:val="0"/>
          <w:numId w:val="13"/>
        </w:numPr>
        <w:rPr>
          <w:lang w:val="en-US"/>
        </w:rPr>
      </w:pPr>
      <w:r w:rsidRPr="006D0F24">
        <w:rPr>
          <w:b/>
          <w:lang w:val="en-US"/>
        </w:rPr>
        <w:t>PRACH / Initial access:</w:t>
      </w:r>
      <w:r w:rsidRPr="00280DDC">
        <w:rPr>
          <w:lang w:val="en-US"/>
        </w:rPr>
        <w:t xml:space="preserve"> The initial transmission by the UE</w:t>
      </w:r>
      <w:r w:rsidR="00CD28CD" w:rsidRPr="00280DDC">
        <w:rPr>
          <w:lang w:val="en-US"/>
        </w:rPr>
        <w:t xml:space="preserve"> would suffer from increased time and frequency errors due to lack of GNSS availability. Although some methods may partially alleviate this issue (e.g. signalling a common frequency </w:t>
      </w:r>
      <w:r w:rsidR="000E7B1F" w:rsidRPr="00280DDC">
        <w:rPr>
          <w:lang w:val="en-US"/>
        </w:rPr>
        <w:t xml:space="preserve">/ time </w:t>
      </w:r>
      <w:r w:rsidR="00CD28CD" w:rsidRPr="00280DDC">
        <w:rPr>
          <w:lang w:val="en-US"/>
        </w:rPr>
        <w:t>correction for the entire cell)</w:t>
      </w:r>
      <w:r w:rsidR="00B05A28" w:rsidRPr="00280DDC">
        <w:rPr>
          <w:lang w:val="en-US"/>
        </w:rPr>
        <w:t xml:space="preserve">, </w:t>
      </w:r>
      <w:r w:rsidR="00F8606D" w:rsidRPr="00280DDC">
        <w:rPr>
          <w:lang w:val="en-US"/>
        </w:rPr>
        <w:t>the performance of initial access should be thoroughly studied.</w:t>
      </w:r>
    </w:p>
    <w:p w14:paraId="76AC9BC6" w14:textId="14DDB87A" w:rsidR="00F8606D" w:rsidRPr="00280DDC" w:rsidRDefault="00003490" w:rsidP="00395949">
      <w:pPr>
        <w:pStyle w:val="ListParagraph"/>
        <w:numPr>
          <w:ilvl w:val="0"/>
          <w:numId w:val="13"/>
        </w:numPr>
        <w:rPr>
          <w:lang w:val="en-US"/>
        </w:rPr>
      </w:pPr>
      <w:r w:rsidRPr="00280DDC">
        <w:rPr>
          <w:b/>
          <w:bCs/>
          <w:lang w:val="en-US"/>
        </w:rPr>
        <w:t xml:space="preserve">Closed loop time and frequency corrections: </w:t>
      </w:r>
      <w:r w:rsidR="0094616A" w:rsidRPr="00280DDC">
        <w:rPr>
          <w:lang w:val="en-US"/>
        </w:rPr>
        <w:t>A single cell may serve UEs with GNSS and without available GNSS. Therefore, it is desirable to align the time and frequency of the UEs without GNSS availability with those</w:t>
      </w:r>
      <w:r w:rsidR="006A37F6" w:rsidRPr="00280DDC">
        <w:rPr>
          <w:lang w:val="en-US"/>
        </w:rPr>
        <w:t xml:space="preserve"> having GNSS. </w:t>
      </w:r>
      <w:r w:rsidR="006B2FFD" w:rsidRPr="00280DDC">
        <w:rPr>
          <w:lang w:val="en-US"/>
        </w:rPr>
        <w:t>To</w:t>
      </w:r>
      <w:r w:rsidR="006A37F6" w:rsidRPr="00280DDC">
        <w:rPr>
          <w:lang w:val="en-US"/>
        </w:rPr>
        <w:t xml:space="preserve"> achieve this, RAN1 should study the introduction of closed loop frequency corrections, and potential enhancements to the timing advance commands.</w:t>
      </w:r>
    </w:p>
    <w:p w14:paraId="38C4E657" w14:textId="1EA7AA8F" w:rsidR="006A37F6" w:rsidRPr="005F2D52" w:rsidRDefault="006A37F6" w:rsidP="00CF7FA5">
      <w:pPr>
        <w:rPr>
          <w:b/>
          <w:bCs/>
          <w:lang w:val="en-US"/>
        </w:rPr>
      </w:pPr>
      <w:r w:rsidRPr="006D0F24">
        <w:rPr>
          <w:b/>
          <w:u w:val="single"/>
          <w:lang w:val="en-US"/>
        </w:rPr>
        <w:t>Proposal</w:t>
      </w:r>
      <w:r w:rsidR="005F2D52" w:rsidRPr="006D0F24">
        <w:rPr>
          <w:b/>
          <w:u w:val="single"/>
          <w:lang w:val="en-US"/>
        </w:rPr>
        <w:t xml:space="preserve"> 1</w:t>
      </w:r>
      <w:r w:rsidRPr="006D0F24">
        <w:rPr>
          <w:b/>
          <w:u w:val="single"/>
          <w:lang w:val="en-US"/>
        </w:rPr>
        <w:t>:</w:t>
      </w:r>
      <w:r w:rsidRPr="005F2D52">
        <w:rPr>
          <w:b/>
          <w:bCs/>
          <w:lang w:val="en-US"/>
        </w:rPr>
        <w:t xml:space="preserve"> RAN1 to study the following aspects of GNSS-</w:t>
      </w:r>
      <w:r w:rsidR="00BE4D2D" w:rsidRPr="005F2D52">
        <w:rPr>
          <w:b/>
          <w:bCs/>
          <w:lang w:val="en-US"/>
        </w:rPr>
        <w:t>resilient</w:t>
      </w:r>
      <w:r w:rsidRPr="005F2D52">
        <w:rPr>
          <w:b/>
          <w:bCs/>
          <w:lang w:val="en-US"/>
        </w:rPr>
        <w:t xml:space="preserve"> operation:</w:t>
      </w:r>
    </w:p>
    <w:p w14:paraId="56753B90" w14:textId="7A65AE66" w:rsidR="006A37F6" w:rsidRPr="00280DDC" w:rsidRDefault="006A37F6" w:rsidP="00395949">
      <w:pPr>
        <w:pStyle w:val="ListParagraph"/>
        <w:numPr>
          <w:ilvl w:val="0"/>
          <w:numId w:val="14"/>
        </w:numPr>
        <w:rPr>
          <w:b/>
          <w:bCs/>
          <w:lang w:val="en-US"/>
        </w:rPr>
      </w:pPr>
      <w:r w:rsidRPr="00280DDC">
        <w:rPr>
          <w:b/>
          <w:bCs/>
          <w:lang w:val="en-US"/>
        </w:rPr>
        <w:t xml:space="preserve">How to perform </w:t>
      </w:r>
      <w:r w:rsidR="006B2FFD" w:rsidRPr="00280DDC">
        <w:rPr>
          <w:b/>
          <w:bCs/>
          <w:lang w:val="en-US"/>
        </w:rPr>
        <w:t>i</w:t>
      </w:r>
      <w:r w:rsidRPr="006D0F24">
        <w:rPr>
          <w:b/>
          <w:lang w:val="en-US"/>
        </w:rPr>
        <w:t>nitial access</w:t>
      </w:r>
    </w:p>
    <w:p w14:paraId="6189DA46" w14:textId="04B037AE" w:rsidR="006B2FFD" w:rsidRPr="00280DDC" w:rsidRDefault="006B2FFD" w:rsidP="00395949">
      <w:pPr>
        <w:pStyle w:val="ListParagraph"/>
        <w:numPr>
          <w:ilvl w:val="0"/>
          <w:numId w:val="14"/>
        </w:numPr>
        <w:rPr>
          <w:b/>
          <w:bCs/>
          <w:lang w:val="en-US"/>
        </w:rPr>
      </w:pPr>
      <w:r w:rsidRPr="00280DDC">
        <w:rPr>
          <w:b/>
          <w:bCs/>
          <w:lang w:val="en-US"/>
        </w:rPr>
        <w:t>How to maintain synchronization through closed loop time and frequency corrections</w:t>
      </w:r>
      <w:r w:rsidR="00E2170F">
        <w:rPr>
          <w:b/>
          <w:bCs/>
          <w:lang w:val="en-US"/>
        </w:rPr>
        <w:t>.</w:t>
      </w:r>
    </w:p>
    <w:p w14:paraId="684FEDF3" w14:textId="77777777" w:rsidR="00A16510" w:rsidRDefault="000471C6" w:rsidP="00FB6640">
      <w:r w:rsidRPr="00280DDC">
        <w:rPr>
          <w:lang w:val="en-US"/>
        </w:rPr>
        <w:br/>
      </w:r>
      <w:r w:rsidR="006B2FFD" w:rsidRPr="00280DDC">
        <w:rPr>
          <w:lang w:val="en-US"/>
        </w:rPr>
        <w:t xml:space="preserve">In order to study </w:t>
      </w:r>
      <w:r w:rsidR="00C75379" w:rsidRPr="00280DDC">
        <w:rPr>
          <w:lang w:val="en-US"/>
        </w:rPr>
        <w:t xml:space="preserve">the above aspects, RAN1 should </w:t>
      </w:r>
      <w:r w:rsidR="003F3B7E" w:rsidRPr="00280DDC">
        <w:rPr>
          <w:lang w:val="en-US"/>
        </w:rPr>
        <w:t xml:space="preserve">determine a set of reference scenarios to evaluate. </w:t>
      </w:r>
      <w:r w:rsidR="00DB1958" w:rsidRPr="00280DDC">
        <w:rPr>
          <w:lang w:val="en-US"/>
        </w:rPr>
        <w:t>We propose to prioritize LEO-600</w:t>
      </w:r>
      <w:r w:rsidR="0066401C">
        <w:rPr>
          <w:lang w:val="en-US"/>
        </w:rPr>
        <w:t xml:space="preserve"> </w:t>
      </w:r>
      <w:r w:rsidR="00716181">
        <w:rPr>
          <w:lang w:val="en-US"/>
        </w:rPr>
        <w:t xml:space="preserve">(i.e. LEO at 600 </w:t>
      </w:r>
      <w:r w:rsidR="0066401C">
        <w:rPr>
          <w:lang w:val="en-US"/>
        </w:rPr>
        <w:t>km</w:t>
      </w:r>
      <w:r w:rsidR="00716181">
        <w:rPr>
          <w:lang w:val="en-US"/>
        </w:rPr>
        <w:t xml:space="preserve"> </w:t>
      </w:r>
      <w:r w:rsidR="00CE4779" w:rsidRPr="00CE4779">
        <w:rPr>
          <w:lang w:val="en-US"/>
        </w:rPr>
        <w:t>altitude) for</w:t>
      </w:r>
      <w:r w:rsidR="000F66CA" w:rsidRPr="00CE4779">
        <w:rPr>
          <w:lang w:val="en-US"/>
        </w:rPr>
        <w:t xml:space="preserve"> </w:t>
      </w:r>
      <w:r w:rsidR="00DB1958" w:rsidRPr="00CE4779">
        <w:rPr>
          <w:lang w:val="en-US"/>
        </w:rPr>
        <w:t>S</w:t>
      </w:r>
      <w:r w:rsidR="000F66CA" w:rsidRPr="00CE4779">
        <w:rPr>
          <w:lang w:val="en-US"/>
        </w:rPr>
        <w:t>et</w:t>
      </w:r>
      <w:r w:rsidR="00DB1958" w:rsidRPr="00CE4779">
        <w:rPr>
          <w:lang w:val="en-US"/>
        </w:rPr>
        <w:t xml:space="preserve"> 1</w:t>
      </w:r>
      <w:r w:rsidR="000F66CA" w:rsidRPr="00CE4779">
        <w:rPr>
          <w:lang w:val="en-US"/>
        </w:rPr>
        <w:t xml:space="preserve"> beams</w:t>
      </w:r>
      <w:r w:rsidR="00DB1958" w:rsidRPr="00CE4779">
        <w:rPr>
          <w:lang w:val="en-US"/>
        </w:rPr>
        <w:t xml:space="preserve"> </w:t>
      </w:r>
      <w:r w:rsidR="000F66CA" w:rsidRPr="00CE4779">
        <w:rPr>
          <w:lang w:val="en-US"/>
        </w:rPr>
        <w:t xml:space="preserve">with </w:t>
      </w:r>
      <w:r w:rsidR="00DB1958" w:rsidRPr="00CE4779">
        <w:rPr>
          <w:lang w:val="en-US"/>
        </w:rPr>
        <w:t>50</w:t>
      </w:r>
      <w:r w:rsidR="00526572" w:rsidRPr="00CE4779">
        <w:rPr>
          <w:lang w:val="en-US"/>
        </w:rPr>
        <w:t xml:space="preserve"> </w:t>
      </w:r>
      <w:r w:rsidR="00DB1958" w:rsidRPr="00CE4779">
        <w:rPr>
          <w:lang w:val="en-US"/>
        </w:rPr>
        <w:t xml:space="preserve">km beam </w:t>
      </w:r>
      <w:r w:rsidR="000F66CA" w:rsidRPr="00CE4779">
        <w:rPr>
          <w:lang w:val="en-US"/>
        </w:rPr>
        <w:t>diameter</w:t>
      </w:r>
      <w:r w:rsidR="00CE4779">
        <w:rPr>
          <w:lang w:val="en-US"/>
        </w:rPr>
        <w:t xml:space="preserve"> for S-</w:t>
      </w:r>
      <w:r w:rsidR="00CE4779" w:rsidRPr="00CE4779">
        <w:rPr>
          <w:lang w:val="en-US"/>
        </w:rPr>
        <w:t>band</w:t>
      </w:r>
      <w:r w:rsidR="00DB1958" w:rsidRPr="00CE4779">
        <w:rPr>
          <w:lang w:val="en-US"/>
        </w:rPr>
        <w:t xml:space="preserve"> [</w:t>
      </w:r>
      <w:r w:rsidR="00CE4779" w:rsidRPr="00CE4779">
        <w:rPr>
          <w:lang w:val="en-US"/>
        </w:rPr>
        <w:t>2, TR 38.821, Table 6.1.1.1-1</w:t>
      </w:r>
      <w:r w:rsidR="00DB1958" w:rsidRPr="00CE4779">
        <w:rPr>
          <w:lang w:val="en-US"/>
        </w:rPr>
        <w:t>]</w:t>
      </w:r>
      <w:r w:rsidR="00B57F9E" w:rsidRPr="00CE4779">
        <w:rPr>
          <w:lang w:val="en-US"/>
        </w:rPr>
        <w:t>. Even</w:t>
      </w:r>
      <w:r w:rsidR="00B57F9E" w:rsidRPr="00280DDC">
        <w:rPr>
          <w:lang w:val="en-US"/>
        </w:rPr>
        <w:t xml:space="preserve"> in the case of a single satellite scenario, </w:t>
      </w:r>
      <w:r w:rsidR="00B41CEC">
        <w:rPr>
          <w:lang w:val="en-US"/>
        </w:rPr>
        <w:t xml:space="preserve">as we will see next, </w:t>
      </w:r>
      <w:r w:rsidR="00B57F9E" w:rsidRPr="00280DDC">
        <w:rPr>
          <w:lang w:val="en-US"/>
        </w:rPr>
        <w:t>different beams will present completely different properties in terms of time and frequency error</w:t>
      </w:r>
      <w:r w:rsidR="00FB6640" w:rsidRPr="00280DDC">
        <w:rPr>
          <w:lang w:val="en-US"/>
        </w:rPr>
        <w:t>, depending on both the elevation angle</w:t>
      </w:r>
      <w:r w:rsidR="00273D56">
        <w:rPr>
          <w:lang w:val="en-US"/>
        </w:rPr>
        <w:t xml:space="preserve"> (or equivalently, the look angle from the satellite)</w:t>
      </w:r>
      <w:r w:rsidR="00FB6640" w:rsidRPr="00280DDC">
        <w:rPr>
          <w:lang w:val="en-US"/>
        </w:rPr>
        <w:t xml:space="preserve"> and whether the beam is “along track”</w:t>
      </w:r>
      <w:r w:rsidR="00E0273F">
        <w:rPr>
          <w:lang w:val="en-US"/>
        </w:rPr>
        <w:t xml:space="preserve"> (i.e. the beam center is located </w:t>
      </w:r>
      <w:r w:rsidR="000D4F80">
        <w:rPr>
          <w:lang w:val="en-US"/>
        </w:rPr>
        <w:t xml:space="preserve">on </w:t>
      </w:r>
      <w:r w:rsidR="00AC5B81">
        <w:rPr>
          <w:lang w:val="en-US"/>
        </w:rPr>
        <w:t>satellite’s ground track which is the trace of sub-satellite points on ground)</w:t>
      </w:r>
      <w:r w:rsidR="00FB6640" w:rsidRPr="00280DDC">
        <w:rPr>
          <w:lang w:val="en-US"/>
        </w:rPr>
        <w:t xml:space="preserve"> or “cross track”</w:t>
      </w:r>
      <w:r w:rsidR="00AC5B81">
        <w:rPr>
          <w:lang w:val="en-US"/>
        </w:rPr>
        <w:t xml:space="preserve"> (i.e. the beam center </w:t>
      </w:r>
      <w:r w:rsidR="00E106F6">
        <w:rPr>
          <w:lang w:val="en-US"/>
        </w:rPr>
        <w:t>is located at an azimuth angle of 90</w:t>
      </w:r>
      <w:r w:rsidR="00E106F6" w:rsidRPr="00E106F6">
        <w:rPr>
          <w:vertAlign w:val="superscript"/>
          <w:lang w:val="en-US"/>
        </w:rPr>
        <w:t>0</w:t>
      </w:r>
      <w:r w:rsidR="00E106F6">
        <w:rPr>
          <w:vertAlign w:val="superscript"/>
          <w:lang w:val="en-US"/>
        </w:rPr>
        <w:t xml:space="preserve"> </w:t>
      </w:r>
      <w:r w:rsidR="00A16510">
        <w:t xml:space="preserve">with respect to the sub-satellite point. See Fig. 1 for illustration. </w:t>
      </w:r>
    </w:p>
    <w:p w14:paraId="7B8E085D" w14:textId="77777777" w:rsidR="00A16510" w:rsidRDefault="00A16510" w:rsidP="00FB6640"/>
    <w:p w14:paraId="39D9F728" w14:textId="490572C8" w:rsidR="00A16510" w:rsidRDefault="00A16510" w:rsidP="00FB6640">
      <w:r>
        <w:rPr>
          <w:noProof/>
        </w:rPr>
        <mc:AlternateContent>
          <mc:Choice Requires="wpg">
            <w:drawing>
              <wp:anchor distT="0" distB="0" distL="114300" distR="114300" simplePos="0" relativeHeight="251658243" behindDoc="0" locked="1" layoutInCell="1" allowOverlap="0" wp14:anchorId="68432A9B" wp14:editId="3EA37BE8">
                <wp:simplePos x="0" y="0"/>
                <wp:positionH relativeFrom="margin">
                  <wp:posOffset>895350</wp:posOffset>
                </wp:positionH>
                <wp:positionV relativeFrom="page">
                  <wp:posOffset>3491230</wp:posOffset>
                </wp:positionV>
                <wp:extent cx="4324350" cy="2440940"/>
                <wp:effectExtent l="0" t="0" r="0" b="0"/>
                <wp:wrapTopAndBottom/>
                <wp:docPr id="2144597991" name="Group 1"/>
                <wp:cNvGraphicFramePr/>
                <a:graphic xmlns:a="http://schemas.openxmlformats.org/drawingml/2006/main">
                  <a:graphicData uri="http://schemas.microsoft.com/office/word/2010/wordprocessingGroup">
                    <wpg:wgp>
                      <wpg:cNvGrpSpPr/>
                      <wpg:grpSpPr>
                        <a:xfrm>
                          <a:off x="0" y="0"/>
                          <a:ext cx="4324350" cy="2440940"/>
                          <a:chOff x="0" y="12725"/>
                          <a:chExt cx="4324985" cy="2444134"/>
                        </a:xfrm>
                      </wpg:grpSpPr>
                      <wps:wsp>
                        <wps:cNvPr id="1981253156" name="Text Box 1"/>
                        <wps:cNvSpPr txBox="1"/>
                        <wps:spPr>
                          <a:xfrm>
                            <a:off x="0" y="2158407"/>
                            <a:ext cx="4324985" cy="298452"/>
                          </a:xfrm>
                          <a:prstGeom prst="rect">
                            <a:avLst/>
                          </a:prstGeom>
                          <a:solidFill>
                            <a:prstClr val="white"/>
                          </a:solidFill>
                          <a:ln>
                            <a:noFill/>
                          </a:ln>
                        </wps:spPr>
                        <wps:txbx>
                          <w:txbxContent>
                            <w:p w14:paraId="39E82EDA" w14:textId="5B206D4E" w:rsidR="00A16510" w:rsidRPr="00E85A4A" w:rsidRDefault="00A16510" w:rsidP="00A16510">
                              <w:pPr>
                                <w:pStyle w:val="Caption"/>
                                <w:rPr>
                                  <w:rFonts w:eastAsia="Times New Roman"/>
                                  <w:lang w:val="en-GB"/>
                                </w:rPr>
                              </w:pPr>
                              <w:r>
                                <w:t xml:space="preserve">Figure </w:t>
                              </w:r>
                              <w:r>
                                <w:fldChar w:fldCharType="begin"/>
                              </w:r>
                              <w:r>
                                <w:instrText xml:space="preserve"> SEQ Figure \* ARABIC </w:instrText>
                              </w:r>
                              <w:r>
                                <w:fldChar w:fldCharType="separate"/>
                              </w:r>
                              <w:r w:rsidR="00D92F8B">
                                <w:rPr>
                                  <w:noProof/>
                                </w:rPr>
                                <w:t>1</w:t>
                              </w:r>
                              <w:r>
                                <w:fldChar w:fldCharType="end"/>
                              </w:r>
                              <w:r>
                                <w:t>: Illustration of beam-geometry: Along Track and Cross Track beams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grpSp>
                        <wpg:cNvPr id="49" name="Group 48">
                          <a:extLst>
                            <a:ext uri="{FF2B5EF4-FFF2-40B4-BE49-F238E27FC236}">
                              <a16:creationId xmlns:a16="http://schemas.microsoft.com/office/drawing/2014/main" id="{E6CAE75D-C72F-E814-12BC-39FA227236CF}"/>
                            </a:ext>
                          </a:extLst>
                        </wpg:cNvPr>
                        <wpg:cNvGrpSpPr/>
                        <wpg:grpSpPr>
                          <a:xfrm>
                            <a:off x="125375" y="12725"/>
                            <a:ext cx="4157475" cy="2250157"/>
                            <a:chOff x="0" y="19705"/>
                            <a:chExt cx="6631953" cy="3484511"/>
                          </a:xfrm>
                        </wpg:grpSpPr>
                        <wps:wsp>
                          <wps:cNvPr id="659654420" name="Oval 659654420">
                            <a:extLst>
                              <a:ext uri="{FF2B5EF4-FFF2-40B4-BE49-F238E27FC236}">
                                <a16:creationId xmlns:a16="http://schemas.microsoft.com/office/drawing/2014/main" id="{2D1BBB0B-4843-34D7-C514-7F5522DF2727}"/>
                              </a:ext>
                            </a:extLst>
                          </wps:cNvPr>
                          <wps:cNvSpPr/>
                          <wps:spPr>
                            <a:xfrm>
                              <a:off x="1942805" y="1955425"/>
                              <a:ext cx="989897" cy="383199"/>
                            </a:xfrm>
                            <a:prstGeom prst="ellipse">
                              <a:avLst/>
                            </a:prstGeom>
                            <a:pattFill prst="pct25">
                              <a:fgClr>
                                <a:srgbClr val="00B050"/>
                              </a:fgClr>
                              <a:bgClr>
                                <a:schemeClr val="bg1"/>
                              </a:bgClr>
                            </a:patt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9648774" name="Flowchart: Manual Operation 1069648774">
                            <a:extLst>
                              <a:ext uri="{FF2B5EF4-FFF2-40B4-BE49-F238E27FC236}">
                                <a16:creationId xmlns:a16="http://schemas.microsoft.com/office/drawing/2014/main" id="{BEA610E3-B580-F41C-DC98-08915C6FFE3E}"/>
                              </a:ext>
                            </a:extLst>
                          </wps:cNvPr>
                          <wps:cNvSpPr/>
                          <wps:spPr>
                            <a:xfrm rot="10800000">
                              <a:off x="0" y="1378326"/>
                              <a:ext cx="5124450" cy="1628776"/>
                            </a:xfrm>
                            <a:prstGeom prst="flowChartManualOperat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120092359" name="Graphic 6" descr="Satellite with solid fill">
                              <a:extLst>
                                <a:ext uri="{FF2B5EF4-FFF2-40B4-BE49-F238E27FC236}">
                                  <a16:creationId xmlns:a16="http://schemas.microsoft.com/office/drawing/2014/main" id="{57ED8867-966B-294C-E64F-CC67998017D4}"/>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2236648" y="19705"/>
                              <a:ext cx="421870" cy="421870"/>
                            </a:xfrm>
                            <a:prstGeom prst="rect">
                              <a:avLst/>
                            </a:prstGeom>
                          </pic:spPr>
                        </pic:pic>
                        <wps:wsp>
                          <wps:cNvPr id="517863950" name="Straight Connector 517863950">
                            <a:extLst>
                              <a:ext uri="{FF2B5EF4-FFF2-40B4-BE49-F238E27FC236}">
                                <a16:creationId xmlns:a16="http://schemas.microsoft.com/office/drawing/2014/main" id="{02267EB0-BFC4-3EC1-22F8-1030C9D7F463}"/>
                              </a:ext>
                            </a:extLst>
                          </wps:cNvPr>
                          <wps:cNvCnPr/>
                          <wps:spPr>
                            <a:xfrm>
                              <a:off x="2430260" y="259429"/>
                              <a:ext cx="0" cy="1886497"/>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7695253" name="Oval 2027695253">
                            <a:extLst>
                              <a:ext uri="{FF2B5EF4-FFF2-40B4-BE49-F238E27FC236}">
                                <a16:creationId xmlns:a16="http://schemas.microsoft.com/office/drawing/2014/main" id="{5EBC94CF-6E83-A6AE-30B0-ED926AD18E7D}"/>
                              </a:ext>
                            </a:extLst>
                          </wps:cNvPr>
                          <wps:cNvSpPr/>
                          <wps:spPr>
                            <a:xfrm>
                              <a:off x="3041245" y="1955426"/>
                              <a:ext cx="934446" cy="361949"/>
                            </a:xfrm>
                            <a:prstGeom prst="ellipse">
                              <a:avLst/>
                            </a:prstGeom>
                            <a:pattFill prst="pct20">
                              <a:fgClr>
                                <a:schemeClr val="accent1"/>
                              </a:fgClr>
                              <a:bgClr>
                                <a:schemeClr val="bg1"/>
                              </a:bgClr>
                            </a:patt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2273982" name="Oval 1142273982">
                            <a:extLst>
                              <a:ext uri="{FF2B5EF4-FFF2-40B4-BE49-F238E27FC236}">
                                <a16:creationId xmlns:a16="http://schemas.microsoft.com/office/drawing/2014/main" id="{1F8A5891-F527-498F-08A0-BDE8A3EC3899}"/>
                              </a:ext>
                            </a:extLst>
                          </wps:cNvPr>
                          <wps:cNvSpPr/>
                          <wps:spPr>
                            <a:xfrm>
                              <a:off x="1716881" y="2427335"/>
                              <a:ext cx="1004888" cy="399210"/>
                            </a:xfrm>
                            <a:prstGeom prst="ellipse">
                              <a:avLst/>
                            </a:prstGeom>
                            <a:pattFill prst="pct20">
                              <a:fgClr>
                                <a:srgbClr val="FF0000"/>
                              </a:fgClr>
                              <a:bgClr>
                                <a:schemeClr val="bg1"/>
                              </a:bgClr>
                            </a:patt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089981" name="Oval 66089981">
                            <a:extLst>
                              <a:ext uri="{FF2B5EF4-FFF2-40B4-BE49-F238E27FC236}">
                                <a16:creationId xmlns:a16="http://schemas.microsoft.com/office/drawing/2014/main" id="{4D263D68-E045-A801-A431-99636A3887D5}"/>
                              </a:ext>
                            </a:extLst>
                          </wps:cNvPr>
                          <wps:cNvSpPr/>
                          <wps:spPr>
                            <a:xfrm>
                              <a:off x="1216818" y="1645864"/>
                              <a:ext cx="2347913" cy="981075"/>
                            </a:xfrm>
                            <a:prstGeom prst="ellipse">
                              <a:avLst/>
                            </a:prstGeom>
                            <a:no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713281" name="Straight Connector 78713281">
                            <a:extLst>
                              <a:ext uri="{FF2B5EF4-FFF2-40B4-BE49-F238E27FC236}">
                                <a16:creationId xmlns:a16="http://schemas.microsoft.com/office/drawing/2014/main" id="{51E7DE39-3DBE-2628-1EBB-44EF0FB00356}"/>
                              </a:ext>
                            </a:extLst>
                          </wps:cNvPr>
                          <wps:cNvCnPr>
                            <a:cxnSpLocks/>
                          </wps:cNvCnPr>
                          <wps:spPr>
                            <a:xfrm>
                              <a:off x="2430260" y="259429"/>
                              <a:ext cx="790628" cy="2223836"/>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426667213" name="Straight Connector 1426667213">
                            <a:extLst>
                              <a:ext uri="{FF2B5EF4-FFF2-40B4-BE49-F238E27FC236}">
                                <a16:creationId xmlns:a16="http://schemas.microsoft.com/office/drawing/2014/main" id="{37F285BF-F305-8D80-36D0-8F69CF107146}"/>
                              </a:ext>
                            </a:extLst>
                          </wps:cNvPr>
                          <wps:cNvCnPr/>
                          <wps:spPr>
                            <a:xfrm>
                              <a:off x="2430260" y="2145926"/>
                              <a:ext cx="1545431" cy="680619"/>
                            </a:xfrm>
                            <a:prstGeom prst="line">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07904812" name="TextBox 26">
                            <a:extLst>
                              <a:ext uri="{FF2B5EF4-FFF2-40B4-BE49-F238E27FC236}">
                                <a16:creationId xmlns:a16="http://schemas.microsoft.com/office/drawing/2014/main" id="{A0F426CF-8C21-4DD5-CC1D-ACA2F586752F}"/>
                              </a:ext>
                            </a:extLst>
                          </wps:cNvPr>
                          <wps:cNvSpPr txBox="1"/>
                          <wps:spPr>
                            <a:xfrm>
                              <a:off x="4606055" y="2059998"/>
                              <a:ext cx="685800" cy="342900"/>
                            </a:xfrm>
                            <a:prstGeom prst="rect">
                              <a:avLst/>
                            </a:prstGeom>
                          </wps:spPr>
                          <wps:txbx>
                            <w:txbxContent>
                              <w:p w14:paraId="5BD15263" w14:textId="77777777" w:rsidR="00A16510" w:rsidRDefault="00A16510" w:rsidP="00A16510">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wps:txbx>
                          <wps:bodyPr wrap="square" lIns="0" tIns="0" rIns="0" bIns="0" rtlCol="0">
                            <a:noAutofit/>
                          </wps:bodyPr>
                        </wps:wsp>
                        <wps:wsp>
                          <wps:cNvPr id="191375438" name="TextBox 27">
                            <a:extLst>
                              <a:ext uri="{FF2B5EF4-FFF2-40B4-BE49-F238E27FC236}">
                                <a16:creationId xmlns:a16="http://schemas.microsoft.com/office/drawing/2014/main" id="{D85831FC-AB54-5C52-0762-D754E1099352}"/>
                              </a:ext>
                            </a:extLst>
                          </wps:cNvPr>
                          <wps:cNvSpPr txBox="1"/>
                          <wps:spPr>
                            <a:xfrm>
                              <a:off x="1819131" y="3078990"/>
                              <a:ext cx="685800" cy="342900"/>
                            </a:xfrm>
                            <a:prstGeom prst="rect">
                              <a:avLst/>
                            </a:prstGeom>
                          </wps:spPr>
                          <wps:txbx>
                            <w:txbxContent>
                              <w:p w14:paraId="085281FA" w14:textId="77777777" w:rsidR="00A16510" w:rsidRDefault="00A16510" w:rsidP="00A16510">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wps:txbx>
                          <wps:bodyPr wrap="square" lIns="0" tIns="0" rIns="0" bIns="0" rtlCol="0">
                            <a:noAutofit/>
                          </wps:bodyPr>
                        </wps:wsp>
                        <wps:wsp>
                          <wps:cNvPr id="1069965314" name="Arc 1069965314">
                            <a:extLst>
                              <a:ext uri="{FF2B5EF4-FFF2-40B4-BE49-F238E27FC236}">
                                <a16:creationId xmlns:a16="http://schemas.microsoft.com/office/drawing/2014/main" id="{B6FDE470-2B78-0E20-960B-00660181DFB8}"/>
                              </a:ext>
                            </a:extLst>
                          </wps:cNvPr>
                          <wps:cNvSpPr/>
                          <wps:spPr>
                            <a:xfrm rot="2692658">
                              <a:off x="3868674" y="2018577"/>
                              <a:ext cx="357644" cy="818975"/>
                            </a:xfrm>
                            <a:prstGeom prst="arc">
                              <a:avLst>
                                <a:gd name="adj1" fmla="val 16260964"/>
                                <a:gd name="adj2" fmla="val 4665326"/>
                              </a:avLst>
                            </a:prstGeom>
                            <a:ln w="12700" cap="rnd">
                              <a:solidFill>
                                <a:schemeClr val="tx2"/>
                              </a:solidFill>
                              <a:round/>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tlCol="0" anchor="ctr"/>
                        </wps:wsp>
                        <wps:wsp>
                          <wps:cNvPr id="1150164603" name="TextBox 29">
                            <a:extLst>
                              <a:ext uri="{FF2B5EF4-FFF2-40B4-BE49-F238E27FC236}">
                                <a16:creationId xmlns:a16="http://schemas.microsoft.com/office/drawing/2014/main" id="{EF0B0EE9-0043-D4D4-A556-BDCD745996F5}"/>
                              </a:ext>
                            </a:extLst>
                          </wps:cNvPr>
                          <wps:cNvSpPr txBox="1"/>
                          <wps:spPr>
                            <a:xfrm>
                              <a:off x="3876028" y="2506195"/>
                              <a:ext cx="859790" cy="342900"/>
                            </a:xfrm>
                            <a:prstGeom prst="rect">
                              <a:avLst/>
                            </a:prstGeom>
                          </wps:spPr>
                          <wps:txbx>
                            <w:txbxContent>
                              <w:p w14:paraId="6050F769" w14:textId="77777777" w:rsidR="00A16510" w:rsidRDefault="00A16510" w:rsidP="00A16510">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wps:txbx>
                          <wps:bodyPr wrap="square" lIns="0" tIns="0" rIns="0" bIns="0" rtlCol="0">
                            <a:noAutofit/>
                          </wps:bodyPr>
                        </wps:wsp>
                        <wps:wsp>
                          <wps:cNvPr id="374983180" name="TextBox 30">
                            <a:extLst>
                              <a:ext uri="{FF2B5EF4-FFF2-40B4-BE49-F238E27FC236}">
                                <a16:creationId xmlns:a16="http://schemas.microsoft.com/office/drawing/2014/main" id="{6CE3B65C-E558-6E69-850E-7720939378DF}"/>
                              </a:ext>
                            </a:extLst>
                          </wps:cNvPr>
                          <wps:cNvSpPr txBox="1"/>
                          <wps:spPr>
                            <a:xfrm>
                              <a:off x="2413131" y="1902735"/>
                              <a:ext cx="859790" cy="342900"/>
                            </a:xfrm>
                            <a:prstGeom prst="rect">
                              <a:avLst/>
                            </a:prstGeom>
                          </wps:spPr>
                          <wps:txbx>
                            <w:txbxContent>
                              <w:p w14:paraId="1D305BB3" w14:textId="77777777" w:rsidR="00A16510" w:rsidRDefault="00A16510" w:rsidP="00A16510">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wps:txbx>
                          <wps:bodyPr wrap="square" lIns="0" tIns="0" rIns="0" bIns="0" rtlCol="0">
                            <a:noAutofit/>
                          </wps:bodyPr>
                        </wps:wsp>
                        <wps:wsp>
                          <wps:cNvPr id="1239109589" name="Straight Connector 1239109589">
                            <a:extLst>
                              <a:ext uri="{FF2B5EF4-FFF2-40B4-BE49-F238E27FC236}">
                                <a16:creationId xmlns:a16="http://schemas.microsoft.com/office/drawing/2014/main" id="{A6A8A8FD-72D5-F143-90CE-3FBD9A96FACB}"/>
                              </a:ext>
                            </a:extLst>
                          </wps:cNvPr>
                          <wps:cNvCnPr/>
                          <wps:spPr>
                            <a:xfrm>
                              <a:off x="2438057" y="231551"/>
                              <a:ext cx="1545431" cy="680619"/>
                            </a:xfrm>
                            <a:prstGeom prst="line">
                              <a:avLst/>
                            </a:prstGeom>
                            <a:ln w="12700" cap="rnd">
                              <a:solidFill>
                                <a:schemeClr val="tx2"/>
                              </a:solidFill>
                              <a:prstDash val="dash"/>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29408433" name="Arc 1829408433">
                            <a:extLst>
                              <a:ext uri="{FF2B5EF4-FFF2-40B4-BE49-F238E27FC236}">
                                <a16:creationId xmlns:a16="http://schemas.microsoft.com/office/drawing/2014/main" id="{549ABAF4-04DC-B3D7-C5FF-C3A4E4395AC0}"/>
                              </a:ext>
                            </a:extLst>
                          </wps:cNvPr>
                          <wps:cNvSpPr/>
                          <wps:spPr>
                            <a:xfrm rot="17605785">
                              <a:off x="2755693" y="2313921"/>
                              <a:ext cx="552385" cy="367603"/>
                            </a:xfrm>
                            <a:prstGeom prst="arc">
                              <a:avLst>
                                <a:gd name="adj1" fmla="val 17742457"/>
                                <a:gd name="adj2" fmla="val 0"/>
                              </a:avLst>
                            </a:prstGeom>
                            <a:ln w="12700" cap="rnd">
                              <a:solidFill>
                                <a:schemeClr val="tx2"/>
                              </a:solidFill>
                              <a:round/>
                              <a:headEnd type="none" w="med" len="sm"/>
                              <a:tailEnd type="none" w="sm" len="sm"/>
                            </a:ln>
                          </wps:spPr>
                          <wps:style>
                            <a:lnRef idx="1">
                              <a:schemeClr val="accent1"/>
                            </a:lnRef>
                            <a:fillRef idx="0">
                              <a:schemeClr val="accent1"/>
                            </a:fillRef>
                            <a:effectRef idx="0">
                              <a:schemeClr val="accent1"/>
                            </a:effectRef>
                            <a:fontRef idx="minor">
                              <a:schemeClr val="tx1"/>
                            </a:fontRef>
                          </wps:style>
                          <wps:bodyPr rtlCol="0" anchor="ctr"/>
                        </wps:wsp>
                        <wps:wsp>
                          <wps:cNvPr id="1193762311" name="TextBox 33">
                            <a:extLst>
                              <a:ext uri="{FF2B5EF4-FFF2-40B4-BE49-F238E27FC236}">
                                <a16:creationId xmlns:a16="http://schemas.microsoft.com/office/drawing/2014/main" id="{64DF6A2F-17F5-BDEC-F8A2-8670011A8408}"/>
                              </a:ext>
                            </a:extLst>
                          </wps:cNvPr>
                          <wps:cNvSpPr txBox="1"/>
                          <wps:spPr>
                            <a:xfrm>
                              <a:off x="3452984" y="1450327"/>
                              <a:ext cx="3178969" cy="452408"/>
                            </a:xfrm>
                            <a:prstGeom prst="rect">
                              <a:avLst/>
                            </a:prstGeom>
                          </wps:spPr>
                          <wps:txbx>
                            <w:txbxContent>
                              <w:p w14:paraId="633AB2B9" w14:textId="79DB85DD" w:rsidR="00A16510" w:rsidRDefault="00A16510" w:rsidP="00A16510">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 xml:space="preserve">Along track </w:t>
                                </w:r>
                                <w:r w:rsidRPr="00F57817">
                                  <w:rPr>
                                    <w:rFonts w:ascii="Aptos" w:hAnsi="Aptos" w:cs="Microsoft Sans Serif"/>
                                    <w:color w:val="4472C4" w:themeColor="accent1"/>
                                    <w:kern w:val="24"/>
                                  </w:rPr>
                                  <w:t xml:space="preserve">beam </w:t>
                                </w:r>
                                <w:r w:rsidR="00F57817" w:rsidRPr="00F57817">
                                  <w:rPr>
                                    <w:rFonts w:ascii="Aptos" w:hAnsi="Aptos" w:cs="Microsoft Sans Serif"/>
                                    <w:color w:val="4472C4" w:themeColor="accent1"/>
                                    <w:kern w:val="24"/>
                                  </w:rPr>
                                  <w:t>(satellite</w:t>
                                </w:r>
                                <w:r w:rsidR="00F57817">
                                  <w:rPr>
                                    <w:rFonts w:ascii="Aptos" w:hAnsi="Aptos" w:cs="Microsoft Sans Serif"/>
                                    <w:color w:val="4472C4" w:themeColor="accent1"/>
                                    <w:kern w:val="24"/>
                                  </w:rPr>
                                  <w:t xml:space="preserve"> </w:t>
                                </w:r>
                                <w:r w:rsidR="00F57817" w:rsidRPr="00F57817">
                                  <w:rPr>
                                    <w:rFonts w:ascii="Aptos" w:hAnsi="Aptos" w:cs="Microsoft Sans Serif"/>
                                    <w:color w:val="4472C4" w:themeColor="accent1"/>
                                    <w:kern w:val="24"/>
                                  </w:rPr>
                                  <w:t xml:space="preserve">elevation angle at beam </w:t>
                                </w:r>
                                <w:r w:rsidR="00EC18A3">
                                  <w:rPr>
                                    <w:rFonts w:ascii="Aptos" w:hAnsi="Aptos" w:cs="Microsoft Sans Serif"/>
                                    <w:color w:val="4472C4" w:themeColor="accent1"/>
                                    <w:kern w:val="24"/>
                                  </w:rPr>
                                  <w:t>c</w:t>
                                </w:r>
                                <w:r w:rsidR="00F57817" w:rsidRPr="00F57817">
                                  <w:rPr>
                                    <w:rFonts w:ascii="Aptos" w:hAnsi="Aptos" w:cs="Microsoft Sans Serif"/>
                                    <w:color w:val="4472C4" w:themeColor="accent1"/>
                                    <w:kern w:val="24"/>
                                  </w:rPr>
                                  <w:t xml:space="preserve">enter = </w:t>
                                </w:r>
                                <m:oMath>
                                  <m:r>
                                    <w:rPr>
                                      <w:rFonts w:ascii="Cambria Math" w:hAnsi="Cambria Math" w:cs="Microsoft Sans Serif"/>
                                      <w:color w:val="4472C4" w:themeColor="accent1"/>
                                      <w:kern w:val="24"/>
                                    </w:rPr>
                                    <m:t>θ)</m:t>
                                  </m:r>
                                </m:oMath>
                              </w:p>
                            </w:txbxContent>
                          </wps:txbx>
                          <wps:bodyPr wrap="square" lIns="0" tIns="0" rIns="0" bIns="0" rtlCol="0">
                            <a:noAutofit/>
                          </wps:bodyPr>
                        </wps:wsp>
                        <wps:wsp>
                          <wps:cNvPr id="1358638187" name="TextBox 34">
                            <a:extLst>
                              <a:ext uri="{FF2B5EF4-FFF2-40B4-BE49-F238E27FC236}">
                                <a16:creationId xmlns:a16="http://schemas.microsoft.com/office/drawing/2014/main" id="{B95A6F76-8089-1B03-307F-A8CE16167BB1}"/>
                              </a:ext>
                            </a:extLst>
                          </wps:cNvPr>
                          <wps:cNvSpPr txBox="1"/>
                          <wps:spPr>
                            <a:xfrm>
                              <a:off x="2390773" y="2977166"/>
                              <a:ext cx="3600141" cy="527050"/>
                            </a:xfrm>
                            <a:prstGeom prst="rect">
                              <a:avLst/>
                            </a:prstGeom>
                          </wps:spPr>
                          <wps:txbx>
                            <w:txbxContent>
                              <w:p w14:paraId="5DE75519" w14:textId="7C8DE1F9" w:rsidR="00A16510" w:rsidRPr="000B1CEE" w:rsidRDefault="00A16510" w:rsidP="00A16510">
                                <w:pPr>
                                  <w:spacing w:line="230" w:lineRule="auto"/>
                                  <w:rPr>
                                    <w:rFonts w:ascii="Aptos" w:hAnsi="Aptos" w:cs="Microsoft Sans Serif"/>
                                    <w:color w:val="FF0000"/>
                                    <w:kern w:val="24"/>
                                    <w:sz w:val="24"/>
                                    <w:szCs w:val="24"/>
                                  </w:rPr>
                                </w:pPr>
                                <w:r>
                                  <w:rPr>
                                    <w:rFonts w:ascii="Aptos" w:hAnsi="Aptos" w:cs="Microsoft Sans Serif"/>
                                    <w:color w:val="FF0000"/>
                                    <w:kern w:val="24"/>
                                  </w:rPr>
                                  <w:t>Cross track beam</w:t>
                                </w:r>
                                <w:r>
                                  <w:rPr>
                                    <w:rFonts w:ascii="Aptos" w:hAnsi="Aptos" w:cs="Microsoft Sans Serif"/>
                                    <w:color w:val="FF0000"/>
                                    <w:kern w:val="24"/>
                                    <w:sz w:val="24"/>
                                    <w:szCs w:val="24"/>
                                  </w:rPr>
                                  <w:t xml:space="preserve"> </w:t>
                                </w:r>
                                <w:r>
                                  <w:rPr>
                                    <w:rFonts w:ascii="Aptos" w:hAnsi="Aptos" w:cs="Microsoft Sans Serif"/>
                                    <w:color w:val="FF0000"/>
                                    <w:kern w:val="24"/>
                                  </w:rPr>
                                  <w:t>(</w:t>
                                </w:r>
                                <w:r w:rsidR="00F57817">
                                  <w:rPr>
                                    <w:rFonts w:ascii="Aptos" w:hAnsi="Aptos" w:cs="Microsoft Sans Serif"/>
                                    <w:color w:val="FF0000"/>
                                    <w:kern w:val="24"/>
                                  </w:rPr>
                                  <w:t>satellite</w:t>
                                </w:r>
                                <w:r w:rsidR="00EC18A3">
                                  <w:rPr>
                                    <w:rFonts w:ascii="Aptos" w:hAnsi="Aptos" w:cs="Microsoft Sans Serif"/>
                                    <w:color w:val="FF0000"/>
                                    <w:kern w:val="24"/>
                                  </w:rPr>
                                  <w:t xml:space="preserve"> </w:t>
                                </w:r>
                                <w:r w:rsidR="00F57817">
                                  <w:rPr>
                                    <w:rFonts w:ascii="Aptos" w:hAnsi="Aptos" w:cs="Microsoft Sans Serif"/>
                                    <w:color w:val="FF0000"/>
                                    <w:kern w:val="24"/>
                                  </w:rPr>
                                  <w:t xml:space="preserve">elevation </w:t>
                                </w:r>
                                <w:r>
                                  <w:rPr>
                                    <w:rFonts w:ascii="Aptos" w:hAnsi="Aptos" w:cs="Microsoft Sans Serif"/>
                                    <w:color w:val="FF0000"/>
                                    <w:kern w:val="24"/>
                                  </w:rPr>
                                  <w:t>angle</w:t>
                                </w:r>
                                <w:r w:rsidR="00F57817">
                                  <w:rPr>
                                    <w:rFonts w:ascii="Aptos" w:hAnsi="Aptos" w:cs="Microsoft Sans Serif"/>
                                    <w:color w:val="FF0000"/>
                                    <w:kern w:val="24"/>
                                  </w:rPr>
                                  <w:t xml:space="preserve"> at beam </w:t>
                                </w:r>
                                <w:r w:rsidR="00FA36CB">
                                  <w:rPr>
                                    <w:rFonts w:ascii="Aptos" w:hAnsi="Aptos" w:cs="Microsoft Sans Serif"/>
                                    <w:color w:val="FF0000"/>
                                    <w:kern w:val="24"/>
                                  </w:rPr>
                                  <w:t>c</w:t>
                                </w:r>
                                <w:r w:rsidR="00F57817">
                                  <w:rPr>
                                    <w:rFonts w:ascii="Aptos" w:hAnsi="Aptos" w:cs="Microsoft Sans Serif"/>
                                    <w:color w:val="FF0000"/>
                                    <w:kern w:val="24"/>
                                  </w:rPr>
                                  <w:t>enter =</w:t>
                                </w:r>
                                <w:r>
                                  <w:rPr>
                                    <w:rFonts w:ascii="Aptos" w:hAnsi="Aptos" w:cs="Microsoft Sans Serif"/>
                                    <w:color w:val="FF0000"/>
                                    <w:kern w:val="24"/>
                                  </w:rPr>
                                  <w:t xml:space="preserve"> </w:t>
                                </w:r>
                                <m:oMath>
                                  <m:r>
                                    <w:rPr>
                                      <w:rFonts w:ascii="Cambria Math" w:hAnsi="Cambria Math" w:cs="Microsoft Sans Serif"/>
                                      <w:color w:val="FF0000"/>
                                      <w:kern w:val="24"/>
                                    </w:rPr>
                                    <m:t>θ)</m:t>
                                  </m:r>
                                </m:oMath>
                              </w:p>
                            </w:txbxContent>
                          </wps:txbx>
                          <wps:bodyPr wrap="square" lIns="0" tIns="0" rIns="0" bIns="0" rtlCol="0">
                            <a:noAutofit/>
                          </wps:bodyPr>
                        </wps:wsp>
                        <wps:wsp>
                          <wps:cNvPr id="1126226006" name="TextBox 36">
                            <a:extLst>
                              <a:ext uri="{FF2B5EF4-FFF2-40B4-BE49-F238E27FC236}">
                                <a16:creationId xmlns:a16="http://schemas.microsoft.com/office/drawing/2014/main" id="{653425EE-8D55-A5DB-B86D-3402865A53D0}"/>
                              </a:ext>
                            </a:extLst>
                          </wps:cNvPr>
                          <wps:cNvSpPr txBox="1"/>
                          <wps:spPr>
                            <a:xfrm>
                              <a:off x="854732" y="1936300"/>
                              <a:ext cx="2663825" cy="262890"/>
                            </a:xfrm>
                            <a:prstGeom prst="rect">
                              <a:avLst/>
                            </a:prstGeom>
                          </wps:spPr>
                          <wps:txbx>
                            <w:txbxContent>
                              <w:p w14:paraId="0EB87D85" w14:textId="77777777" w:rsidR="00A16510" w:rsidRDefault="00A16510" w:rsidP="00A16510">
                                <w:pPr>
                                  <w:spacing w:line="230" w:lineRule="auto"/>
                                  <w:rPr>
                                    <w:rFonts w:ascii="Aptos" w:hAnsi="Aptos" w:cs="Microsoft Sans Serif"/>
                                    <w:color w:val="00B050"/>
                                    <w:kern w:val="24"/>
                                    <w:sz w:val="24"/>
                                    <w:szCs w:val="24"/>
                                  </w:rPr>
                                </w:pPr>
                                <w:r>
                                  <w:rPr>
                                    <w:rFonts w:ascii="Aptos" w:hAnsi="Aptos" w:cs="Microsoft Sans Serif"/>
                                    <w:color w:val="00B050"/>
                                    <w:kern w:val="24"/>
                                  </w:rPr>
                                  <w:t>Nadir beam</w:t>
                                </w:r>
                              </w:p>
                            </w:txbxContent>
                          </wps:txbx>
                          <wps:bodyPr wrap="square" lIns="0" tIns="0" rIns="0" bIns="0" rtlCol="0">
                            <a:noAutofit/>
                          </wps:bodyPr>
                        </wps:wsp>
                        <wps:wsp>
                          <wps:cNvPr id="329422343" name="TextBox 37">
                            <a:extLst>
                              <a:ext uri="{FF2B5EF4-FFF2-40B4-BE49-F238E27FC236}">
                                <a16:creationId xmlns:a16="http://schemas.microsoft.com/office/drawing/2014/main" id="{0F81033A-20DE-D4BF-DDC0-3F6A0B28E2EB}"/>
                              </a:ext>
                            </a:extLst>
                          </wps:cNvPr>
                          <wps:cNvSpPr txBox="1"/>
                          <wps:spPr>
                            <a:xfrm>
                              <a:off x="1200425" y="1431579"/>
                              <a:ext cx="2305050" cy="262890"/>
                            </a:xfrm>
                            <a:prstGeom prst="rect">
                              <a:avLst/>
                            </a:prstGeom>
                          </wps:spPr>
                          <wps:txbx>
                            <w:txbxContent>
                              <w:p w14:paraId="56B41E33" w14:textId="77777777" w:rsidR="00A16510" w:rsidRDefault="00A16510" w:rsidP="00A16510">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wps:txbx>
                          <wps:bodyPr wrap="square" lIns="0" tIns="0" rIns="0" bIns="0" rtlCol="0">
                            <a:noAutofit/>
                          </wps:bodyPr>
                        </wps:wsp>
                        <wps:wsp>
                          <wps:cNvPr id="564347937" name="Straight Arrow Connector 564347937">
                            <a:extLst>
                              <a:ext uri="{FF2B5EF4-FFF2-40B4-BE49-F238E27FC236}">
                                <a16:creationId xmlns:a16="http://schemas.microsoft.com/office/drawing/2014/main" id="{4D58B4C7-5C4F-6A13-C601-17E706A84ECC}"/>
                              </a:ext>
                            </a:extLst>
                          </wps:cNvPr>
                          <wps:cNvCnPr/>
                          <wps:spPr>
                            <a:xfrm>
                              <a:off x="1819274" y="1599647"/>
                              <a:ext cx="571500" cy="536753"/>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738529652" name="Straight Arrow Connector 738529652">
                            <a:extLst>
                              <a:ext uri="{FF2B5EF4-FFF2-40B4-BE49-F238E27FC236}">
                                <a16:creationId xmlns:a16="http://schemas.microsoft.com/office/drawing/2014/main" id="{EF828DBB-4684-4CEF-B743-8118C5F7F0F7}"/>
                              </a:ext>
                            </a:extLst>
                          </wps:cNvPr>
                          <wps:cNvCnPr>
                            <a:cxnSpLocks/>
                          </wps:cNvCnPr>
                          <wps:spPr>
                            <a:xfrm>
                              <a:off x="2505074" y="230640"/>
                              <a:ext cx="646706"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847560773" name="TextBox 43">
                            <a:extLst>
                              <a:ext uri="{FF2B5EF4-FFF2-40B4-BE49-F238E27FC236}">
                                <a16:creationId xmlns:a16="http://schemas.microsoft.com/office/drawing/2014/main" id="{500BA1BF-A516-110F-636B-409F1BE3771A}"/>
                              </a:ext>
                            </a:extLst>
                          </wps:cNvPr>
                          <wps:cNvSpPr txBox="1"/>
                          <wps:spPr>
                            <a:xfrm>
                              <a:off x="3145920" y="85485"/>
                              <a:ext cx="2277733" cy="412749"/>
                            </a:xfrm>
                            <a:prstGeom prst="rect">
                              <a:avLst/>
                            </a:prstGeom>
                          </wps:spPr>
                          <wps:txbx>
                            <w:txbxContent>
                              <w:p w14:paraId="56F75DEC" w14:textId="77777777" w:rsidR="00A16510" w:rsidRDefault="00A16510" w:rsidP="00A16510">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wps:txbx>
                          <wps:bodyPr wrap="square" lIns="0" tIns="0" rIns="0" bIns="0" rtlCol="0">
                            <a:noAutofit/>
                          </wps:bodyPr>
                        </wps:wsp>
                        <wps:wsp>
                          <wps:cNvPr id="840770680" name="TextBox 44">
                            <a:extLst>
                              <a:ext uri="{FF2B5EF4-FFF2-40B4-BE49-F238E27FC236}">
                                <a16:creationId xmlns:a16="http://schemas.microsoft.com/office/drawing/2014/main" id="{82AF9DC2-53C5-394E-BD84-D80B3E99B637}"/>
                              </a:ext>
                            </a:extLst>
                          </wps:cNvPr>
                          <wps:cNvSpPr txBox="1"/>
                          <wps:spPr>
                            <a:xfrm>
                              <a:off x="2044120" y="804823"/>
                              <a:ext cx="495300" cy="342900"/>
                            </a:xfrm>
                            <a:prstGeom prst="rect">
                              <a:avLst/>
                            </a:prstGeom>
                          </wps:spPr>
                          <wps:txbx>
                            <w:txbxContent>
                              <w:p w14:paraId="6ADB06F1" w14:textId="77777777" w:rsidR="00A16510" w:rsidRDefault="00A16510" w:rsidP="00A16510">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wps:txbx>
                          <wps:bodyPr wrap="square" lIns="0" tIns="0" rIns="0" bIns="0" rtlCol="0">
                            <a:noAutofit/>
                          </wps:bodyPr>
                        </wps:wsp>
                        <wps:wsp>
                          <wps:cNvPr id="478912483" name="Straight Arrow Connector 478912483">
                            <a:extLst>
                              <a:ext uri="{FF2B5EF4-FFF2-40B4-BE49-F238E27FC236}">
                                <a16:creationId xmlns:a16="http://schemas.microsoft.com/office/drawing/2014/main" id="{B41010EB-9B26-DD2B-F9B3-CA5C9B8DA193}"/>
                              </a:ext>
                            </a:extLst>
                          </wps:cNvPr>
                          <wps:cNvCnPr>
                            <a:stCxn id="66089981" idx="6"/>
                            <a:endCxn id="2027695253" idx="5"/>
                          </wps:cNvCnPr>
                          <wps:spPr>
                            <a:xfrm>
                              <a:off x="3564731" y="2136402"/>
                              <a:ext cx="274114" cy="127967"/>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55943580" name="TextBox 47">
                            <a:extLst>
                              <a:ext uri="{FF2B5EF4-FFF2-40B4-BE49-F238E27FC236}">
                                <a16:creationId xmlns:a16="http://schemas.microsoft.com/office/drawing/2014/main" id="{CD3B8551-627B-6EBD-2935-0BB9F6EF4D58}"/>
                              </a:ext>
                            </a:extLst>
                          </wps:cNvPr>
                          <wps:cNvSpPr txBox="1"/>
                          <wps:spPr>
                            <a:xfrm>
                              <a:off x="3115655" y="2300062"/>
                              <a:ext cx="1426210" cy="285750"/>
                            </a:xfrm>
                            <a:prstGeom prst="rect">
                              <a:avLst/>
                            </a:prstGeom>
                          </wps:spPr>
                          <wps:txbx>
                            <w:txbxContent>
                              <w:p w14:paraId="6FA62E14" w14:textId="77777777" w:rsidR="00A16510" w:rsidRDefault="00B8178C" w:rsidP="00A16510">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wps:txbx>
                          <wps:bodyPr wrap="square" lIns="0" tIns="0" rIns="0" bIns="0" rtlCol="0">
                            <a:noAutofit/>
                          </wps:bodyPr>
                        </wps:wsp>
                        <wps:wsp>
                          <wps:cNvPr id="944678540" name="Straight Arrow Connector 944678540">
                            <a:extLst>
                              <a:ext uri="{FF2B5EF4-FFF2-40B4-BE49-F238E27FC236}">
                                <a16:creationId xmlns:a16="http://schemas.microsoft.com/office/drawing/2014/main" id="{746AD32F-1369-B316-71B1-EE8299F7BA30}"/>
                              </a:ext>
                            </a:extLst>
                          </wps:cNvPr>
                          <wps:cNvCnPr>
                            <a:cxnSpLocks/>
                          </wps:cNvCnPr>
                          <wps:spPr>
                            <a:xfrm flipH="1">
                              <a:off x="2019300" y="2145926"/>
                              <a:ext cx="410960" cy="106680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s:wsp>
                          <wps:cNvPr id="1201561717" name="Straight Arrow Connector 1201561717">
                            <a:extLst>
                              <a:ext uri="{FF2B5EF4-FFF2-40B4-BE49-F238E27FC236}">
                                <a16:creationId xmlns:a16="http://schemas.microsoft.com/office/drawing/2014/main" id="{74A1A91C-F9E9-EF22-3EB1-E4354F03DF45}"/>
                              </a:ext>
                            </a:extLst>
                          </wps:cNvPr>
                          <wps:cNvCnPr>
                            <a:cxnSpLocks/>
                          </wps:cNvCnPr>
                          <wps:spPr>
                            <a:xfrm>
                              <a:off x="2430260" y="2145926"/>
                              <a:ext cx="2532265" cy="0"/>
                            </a:xfrm>
                            <a:prstGeom prst="straightConnector1">
                              <a:avLst/>
                            </a:prstGeom>
                            <a:ln w="12700" cap="rnd">
                              <a:solidFill>
                                <a:schemeClr val="tx2"/>
                              </a:solidFill>
                              <a:round/>
                              <a:headEnd type="none" w="med" len="sm"/>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68432A9B" id="Group 1" o:spid="_x0000_s1029" style="position:absolute;margin-left:70.5pt;margin-top:274.9pt;width:340.5pt;height:192.2pt;z-index:251658243;mso-position-horizontal-relative:margin;mso-position-vertical-relative:page;mso-width-relative:margin;mso-height-relative:margin" coordorigin=",127" coordsize="43249,24441"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" o:allowoverlap="f">
                <v:shape id="Text Box 1" o:spid="_x0000_s1030" type="#_x0000_t202" style="position:absolute;top:21584;width:43249;height:2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" stroked="f">
                  <v:textbox style="mso-fit-shape-to-text:t" inset="0,0,0,0">
                    <w:txbxContent>
                      <w:p w14:paraId="39E82EDA" w14:textId="5B206D4E" w:rsidR="00A16510" w:rsidRPr="00E85A4A" w:rsidRDefault="00A16510" w:rsidP="00A16510">
                        <w:pPr>
                          <w:pStyle w:val="Caption"/>
                          <w:rPr>
                            <w:rFonts w:eastAsia="Times New Roman"/>
                            <w:lang w:val="en-GB"/>
                          </w:rPr>
                        </w:pPr>
                        <w:r>
                          <w:t xml:space="preserve">Figure </w:t>
                        </w:r>
                        <w:r>
                          <w:fldChar w:fldCharType="begin"/>
                        </w:r>
                        <w:r>
                          <w:instrText xml:space="preserve"> SEQ Figure \* ARABIC </w:instrText>
                        </w:r>
                        <w:r>
                          <w:fldChar w:fldCharType="separate"/>
                        </w:r>
                        <w:r w:rsidR="00D92F8B">
                          <w:rPr>
                            <w:noProof/>
                          </w:rPr>
                          <w:t>1</w:t>
                        </w:r>
                        <w:r>
                          <w:fldChar w:fldCharType="end"/>
                        </w:r>
                        <w:r>
                          <w:t>: Illustration of beam-geometry: Along Track and Cross Track beams</w:t>
                        </w:r>
                      </w:p>
                    </w:txbxContent>
                  </v:textbox>
                </v:shape>
                <v:group id="Group 48" o:spid="_x0000_s1031" style="position:absolute;left:1253;top:127;width:41575;height:22501" coordorigin=",197" coordsize="66319,34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oval id="Oval 659654420" o:spid="_x0000_s1032" style="position:absolute;left:19428;top:19554;width:9899;height:3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" fillcolor="#00b050" strokecolor="#00b050" strokeweight="1pt">
                    <v:fill r:id="rId13" o:title="" color2="white [3212]" type="pattern"/>
                    <v:stroke joinstyle="miter"/>
                  </v:oval>
                  <v:shapetype id="_x0000_t119" coordsize="21600,21600" o:spt="119" path="m,l21600,,17240,21600r-12880,xe">
                    <v:stroke joinstyle="miter"/>
                    <v:path gradientshapeok="t" o:connecttype="custom" o:connectlocs="10800,0;2180,10800;10800,21600;19420,10800" textboxrect="4321,0,17204,21600"/>
                  </v:shapetype>
                  <v:shape id="Flowchart: Manual Operation 1069648774" o:spid="_x0000_s1033" type="#_x0000_t119" style="position:absolute;top:13783;width:51244;height:1628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" filled="f" strokecolor="black [3213]"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 o:spid="_x0000_s1034" type="#_x0000_t75" alt="Satellite with solid fill" style="position:absolute;left:22366;top:197;width:4219;height:42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">
                    <v:imagedata r:id="rId14" o:title="Satellite with solid fill"/>
                  </v:shape>
                  <v:line id="Straight Connector 517863950" o:spid="_x0000_s1035" style="position:absolute;visibility:visible;mso-wrap-style:square" from="24302,2594" to="24302,214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" strokecolor="#44546a [3215]" strokeweight="1pt">
                    <v:stroke dashstyle="dash" startarrowlength="short" endarrowwidth="narrow" endarrowlength="short" endcap="round"/>
                  </v:line>
                  <v:oval id="Oval 2027695253" o:spid="_x0000_s1036" style="position:absolute;left:30412;top:19554;width:9344;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" fillcolor="#4472c4 [3204]" strokecolor="#4472c4 [3204]" strokeweight="1pt">
                    <v:fill r:id="rId15" o:title="" color2="white [3212]" type="pattern"/>
                    <v:stroke joinstyle="miter"/>
                  </v:oval>
                  <v:oval id="Oval 1142273982" o:spid="_x0000_s1037" style="position:absolute;left:17168;top:24273;width:10049;height:3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" fillcolor="red" strokecolor="red" strokeweight="1pt">
                    <v:fill r:id="rId15" o:title="" color2="white [3212]" type="pattern"/>
                    <v:stroke joinstyle="miter"/>
                  </v:oval>
                  <v:oval id="Oval 66089981" o:spid="_x0000_s1038" style="position:absolute;left:12168;top:16458;width:23479;height:9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" filled="f" strokecolor="black [3213]" strokeweight="1pt">
                    <v:stroke dashstyle="longDash" joinstyle="miter"/>
                  </v:oval>
                  <v:line id="Straight Connector 78713281" o:spid="_x0000_s1039" style="position:absolute;visibility:visible;mso-wrap-style:square" from="24302,2594" to="32208,248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" strokecolor="#44546a [3215]" strokeweight="1pt">
                    <v:stroke startarrowlength="short" endarrowwidth="narrow" endarrowlength="short" endcap="round"/>
                    <o:lock v:ext="edit" shapetype="f"/>
                  </v:line>
                  <v:line id="Straight Connector 1426667213" o:spid="_x0000_s1040" style="position:absolute;visibility:visible;mso-wrap-style:square" from="24302,21459" to="39756,28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" strokecolor="#44546a [3215]" strokeweight="1pt">
                    <v:stroke startarrowlength="short" endarrowwidth="narrow" endarrowlength="short" endcap="round"/>
                  </v:line>
                  <v:shape id="TextBox 26" o:spid="_x0000_s1041" type="#_x0000_t202" style="position:absolute;left:46060;top:2059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" filled="f" stroked="f">
                    <v:textbox inset="0,0,0,0">
                      <w:txbxContent>
                        <w:p w14:paraId="5BD15263" w14:textId="77777777" w:rsidR="00A16510" w:rsidRDefault="00A16510" w:rsidP="00A16510">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x</m:t>
                              </m:r>
                            </m:oMath>
                          </m:oMathPara>
                        </w:p>
                      </w:txbxContent>
                    </v:textbox>
                  </v:shape>
                  <v:shape id="TextBox 27" o:spid="_x0000_s1042" type="#_x0000_t202" style="position:absolute;left:18191;top:30789;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" filled="f" stroked="f">
                    <v:textbox inset="0,0,0,0">
                      <w:txbxContent>
                        <w:p w14:paraId="085281FA" w14:textId="77777777" w:rsidR="00A16510" w:rsidRDefault="00A16510" w:rsidP="00A16510">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y</m:t>
                              </m:r>
                            </m:oMath>
                          </m:oMathPara>
                        </w:p>
                      </w:txbxContent>
                    </v:textbox>
                  </v:shape>
                  <v:shape id="Arc 1069965314" o:spid="_x0000_s1043" style="position:absolute;left:38686;top:20185;width:3577;height:8190;rotation:2941101fd;visibility:visible;mso-wrap-style:square;v-text-anchor:middle" coordsize="357644,8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" path="m186079,337nsc278982,8977,353492,179206,357480,391925v3031,161663,-35796,312252,-99075,384264l178822,409488,186079,337xem186079,337nfc278982,8977,353492,179206,357480,391925v3031,161663,-35796,312252,-99075,384264e" filled="f" strokecolor="#44546a [3215]" strokeweight="1pt">
                    <v:stroke endarrow="open" endcap="round"/>
                    <v:path arrowok="t" o:connecttype="custom" o:connectlocs="186079,337;357480,391925;258405,776189" o:connectangles="0,0,0"/>
                  </v:shape>
                  <v:shape id="TextBox 29" o:spid="_x0000_s1044" type="#_x0000_t202" style="position:absolute;left:38760;top:25061;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" filled="f" stroked="f">
                    <v:textbox inset="0,0,0,0">
                      <w:txbxContent>
                        <w:p w14:paraId="6050F769" w14:textId="77777777" w:rsidR="00A16510" w:rsidRDefault="00A16510" w:rsidP="00A16510">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ψ</m:t>
                              </m:r>
                            </m:oMath>
                          </m:oMathPara>
                        </w:p>
                      </w:txbxContent>
                    </v:textbox>
                  </v:shape>
                  <v:shape id="TextBox 30" o:spid="_x0000_s1045" type="#_x0000_t202" style="position:absolute;left:24131;top:19027;width:859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" filled="f" stroked="f">
                    <v:textbox inset="0,0,0,0">
                      <w:txbxContent>
                        <w:p w14:paraId="1D305BB3" w14:textId="77777777" w:rsidR="00A16510" w:rsidRDefault="00A16510" w:rsidP="00A16510">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θ</m:t>
                              </m:r>
                            </m:oMath>
                          </m:oMathPara>
                        </w:p>
                      </w:txbxContent>
                    </v:textbox>
                  </v:shape>
                  <v:line id="Straight Connector 1239109589" o:spid="_x0000_s1046" style="position:absolute;visibility:visible;mso-wrap-style:square" from="24380,2315" to="39834,9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" strokecolor="#44546a [3215]" strokeweight="1pt">
                    <v:stroke dashstyle="dash" startarrowlength="short" endarrowwidth="narrow" endarrowlength="short" endcap="round"/>
                  </v:line>
                  <v:shape id="Arc 1829408433" o:spid="_x0000_s1047" style="position:absolute;left:27556;top:23139;width:5524;height:3676;rotation:-4362748fd;visibility:visible;mso-wrap-style:square;v-text-anchor:middle" coordsize="552385,367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" path="m360461,8764nsc474808,33144,552385,103896,552385,183802r-276192,l360461,8764xem360461,8764nfc474808,33144,552385,103896,552385,183802e" filled="f" strokecolor="#44546a [3215]" strokeweight="1pt">
                    <v:stroke startarrowlength="short" endarrowwidth="narrow" endarrowlength="short" endcap="round"/>
                    <v:path arrowok="t" o:connecttype="custom" o:connectlocs="360461,8764;552385,183802" o:connectangles="0,0"/>
                  </v:shape>
                  <v:shape id="TextBox 33" o:spid="_x0000_s1048" type="#_x0000_t202" style="position:absolute;left:34529;top:14503;width:31790;height:4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" filled="f" stroked="f">
                    <v:textbox inset="0,0,0,0">
                      <w:txbxContent>
                        <w:p w14:paraId="633AB2B9" w14:textId="79DB85DD" w:rsidR="00A16510" w:rsidRDefault="00A16510" w:rsidP="00A16510">
                          <w:pPr>
                            <w:spacing w:line="230" w:lineRule="auto"/>
                            <w:rPr>
                              <w:rFonts w:ascii="Aptos" w:hAnsi="Aptos" w:cs="Microsoft Sans Serif"/>
                              <w:color w:val="4472C4" w:themeColor="accent1"/>
                              <w:kern w:val="24"/>
                              <w:sz w:val="24"/>
                              <w:szCs w:val="24"/>
                            </w:rPr>
                          </w:pPr>
                          <w:r>
                            <w:rPr>
                              <w:rFonts w:ascii="Aptos" w:hAnsi="Aptos" w:cs="Microsoft Sans Serif"/>
                              <w:color w:val="4472C4" w:themeColor="accent1"/>
                              <w:kern w:val="24"/>
                            </w:rPr>
                            <w:t xml:space="preserve">Along track </w:t>
                          </w:r>
                          <w:r w:rsidRPr="00F57817">
                            <w:rPr>
                              <w:rFonts w:ascii="Aptos" w:hAnsi="Aptos" w:cs="Microsoft Sans Serif"/>
                              <w:color w:val="4472C4" w:themeColor="accent1"/>
                              <w:kern w:val="24"/>
                            </w:rPr>
                            <w:t xml:space="preserve">beam </w:t>
                          </w:r>
                          <w:r w:rsidR="00F57817" w:rsidRPr="00F57817">
                            <w:rPr>
                              <w:rFonts w:ascii="Aptos" w:hAnsi="Aptos" w:cs="Microsoft Sans Serif"/>
                              <w:color w:val="4472C4" w:themeColor="accent1"/>
                              <w:kern w:val="24"/>
                            </w:rPr>
                            <w:t>(satellite</w:t>
                          </w:r>
                          <w:r w:rsidR="00F57817">
                            <w:rPr>
                              <w:rFonts w:ascii="Aptos" w:hAnsi="Aptos" w:cs="Microsoft Sans Serif"/>
                              <w:color w:val="4472C4" w:themeColor="accent1"/>
                              <w:kern w:val="24"/>
                            </w:rPr>
                            <w:t xml:space="preserve"> </w:t>
                          </w:r>
                          <w:r w:rsidR="00F57817" w:rsidRPr="00F57817">
                            <w:rPr>
                              <w:rFonts w:ascii="Aptos" w:hAnsi="Aptos" w:cs="Microsoft Sans Serif"/>
                              <w:color w:val="4472C4" w:themeColor="accent1"/>
                              <w:kern w:val="24"/>
                            </w:rPr>
                            <w:t xml:space="preserve">elevation angle at beam </w:t>
                          </w:r>
                          <w:r w:rsidR="00EC18A3">
                            <w:rPr>
                              <w:rFonts w:ascii="Aptos" w:hAnsi="Aptos" w:cs="Microsoft Sans Serif"/>
                              <w:color w:val="4472C4" w:themeColor="accent1"/>
                              <w:kern w:val="24"/>
                            </w:rPr>
                            <w:t>c</w:t>
                          </w:r>
                          <w:r w:rsidR="00F57817" w:rsidRPr="00F57817">
                            <w:rPr>
                              <w:rFonts w:ascii="Aptos" w:hAnsi="Aptos" w:cs="Microsoft Sans Serif"/>
                              <w:color w:val="4472C4" w:themeColor="accent1"/>
                              <w:kern w:val="24"/>
                            </w:rPr>
                            <w:t xml:space="preserve">enter = </w:t>
                          </w:r>
                          <m:oMath>
                            <m:r>
                              <w:rPr>
                                <w:rFonts w:ascii="Cambria Math" w:hAnsi="Cambria Math" w:cs="Microsoft Sans Serif"/>
                                <w:color w:val="4472C4" w:themeColor="accent1"/>
                                <w:kern w:val="24"/>
                              </w:rPr>
                              <m:t>θ)</m:t>
                            </m:r>
                          </m:oMath>
                        </w:p>
                      </w:txbxContent>
                    </v:textbox>
                  </v:shape>
                  <v:shape id="TextBox 34" o:spid="_x0000_s1049" type="#_x0000_t202" style="position:absolute;left:23907;top:29771;width:36002;height:5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" filled="f" stroked="f">
                    <v:textbox inset="0,0,0,0">
                      <w:txbxContent>
                        <w:p w14:paraId="5DE75519" w14:textId="7C8DE1F9" w:rsidR="00A16510" w:rsidRPr="000B1CEE" w:rsidRDefault="00A16510" w:rsidP="00A16510">
                          <w:pPr>
                            <w:spacing w:line="230" w:lineRule="auto"/>
                            <w:rPr>
                              <w:rFonts w:ascii="Aptos" w:hAnsi="Aptos" w:cs="Microsoft Sans Serif"/>
                              <w:color w:val="FF0000"/>
                              <w:kern w:val="24"/>
                              <w:sz w:val="24"/>
                              <w:szCs w:val="24"/>
                            </w:rPr>
                          </w:pPr>
                          <w:r>
                            <w:rPr>
                              <w:rFonts w:ascii="Aptos" w:hAnsi="Aptos" w:cs="Microsoft Sans Serif"/>
                              <w:color w:val="FF0000"/>
                              <w:kern w:val="24"/>
                            </w:rPr>
                            <w:t>Cross track beam</w:t>
                          </w:r>
                          <w:r>
                            <w:rPr>
                              <w:rFonts w:ascii="Aptos" w:hAnsi="Aptos" w:cs="Microsoft Sans Serif"/>
                              <w:color w:val="FF0000"/>
                              <w:kern w:val="24"/>
                              <w:sz w:val="24"/>
                              <w:szCs w:val="24"/>
                            </w:rPr>
                            <w:t xml:space="preserve"> </w:t>
                          </w:r>
                          <w:r>
                            <w:rPr>
                              <w:rFonts w:ascii="Aptos" w:hAnsi="Aptos" w:cs="Microsoft Sans Serif"/>
                              <w:color w:val="FF0000"/>
                              <w:kern w:val="24"/>
                            </w:rPr>
                            <w:t>(</w:t>
                          </w:r>
                          <w:r w:rsidR="00F57817">
                            <w:rPr>
                              <w:rFonts w:ascii="Aptos" w:hAnsi="Aptos" w:cs="Microsoft Sans Serif"/>
                              <w:color w:val="FF0000"/>
                              <w:kern w:val="24"/>
                            </w:rPr>
                            <w:t>satellite</w:t>
                          </w:r>
                          <w:r w:rsidR="00EC18A3">
                            <w:rPr>
                              <w:rFonts w:ascii="Aptos" w:hAnsi="Aptos" w:cs="Microsoft Sans Serif"/>
                              <w:color w:val="FF0000"/>
                              <w:kern w:val="24"/>
                            </w:rPr>
                            <w:t xml:space="preserve"> </w:t>
                          </w:r>
                          <w:r w:rsidR="00F57817">
                            <w:rPr>
                              <w:rFonts w:ascii="Aptos" w:hAnsi="Aptos" w:cs="Microsoft Sans Serif"/>
                              <w:color w:val="FF0000"/>
                              <w:kern w:val="24"/>
                            </w:rPr>
                            <w:t xml:space="preserve">elevation </w:t>
                          </w:r>
                          <w:r>
                            <w:rPr>
                              <w:rFonts w:ascii="Aptos" w:hAnsi="Aptos" w:cs="Microsoft Sans Serif"/>
                              <w:color w:val="FF0000"/>
                              <w:kern w:val="24"/>
                            </w:rPr>
                            <w:t>angle</w:t>
                          </w:r>
                          <w:r w:rsidR="00F57817">
                            <w:rPr>
                              <w:rFonts w:ascii="Aptos" w:hAnsi="Aptos" w:cs="Microsoft Sans Serif"/>
                              <w:color w:val="FF0000"/>
                              <w:kern w:val="24"/>
                            </w:rPr>
                            <w:t xml:space="preserve"> at beam </w:t>
                          </w:r>
                          <w:r w:rsidR="00FA36CB">
                            <w:rPr>
                              <w:rFonts w:ascii="Aptos" w:hAnsi="Aptos" w:cs="Microsoft Sans Serif"/>
                              <w:color w:val="FF0000"/>
                              <w:kern w:val="24"/>
                            </w:rPr>
                            <w:t>c</w:t>
                          </w:r>
                          <w:r w:rsidR="00F57817">
                            <w:rPr>
                              <w:rFonts w:ascii="Aptos" w:hAnsi="Aptos" w:cs="Microsoft Sans Serif"/>
                              <w:color w:val="FF0000"/>
                              <w:kern w:val="24"/>
                            </w:rPr>
                            <w:t>enter =</w:t>
                          </w:r>
                          <w:r>
                            <w:rPr>
                              <w:rFonts w:ascii="Aptos" w:hAnsi="Aptos" w:cs="Microsoft Sans Serif"/>
                              <w:color w:val="FF0000"/>
                              <w:kern w:val="24"/>
                            </w:rPr>
                            <w:t xml:space="preserve"> </w:t>
                          </w:r>
                          <m:oMath>
                            <m:r>
                              <w:rPr>
                                <w:rFonts w:ascii="Cambria Math" w:hAnsi="Cambria Math" w:cs="Microsoft Sans Serif"/>
                                <w:color w:val="FF0000"/>
                                <w:kern w:val="24"/>
                              </w:rPr>
                              <m:t>θ)</m:t>
                            </m:r>
                          </m:oMath>
                        </w:p>
                      </w:txbxContent>
                    </v:textbox>
                  </v:shape>
                  <v:shape id="TextBox 36" o:spid="_x0000_s1050" type="#_x0000_t202" style="position:absolute;left:8547;top:19363;width:26638;height:2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" filled="f" stroked="f">
                    <v:textbox inset="0,0,0,0">
                      <w:txbxContent>
                        <w:p w14:paraId="0EB87D85" w14:textId="77777777" w:rsidR="00A16510" w:rsidRDefault="00A16510" w:rsidP="00A16510">
                          <w:pPr>
                            <w:spacing w:line="230" w:lineRule="auto"/>
                            <w:rPr>
                              <w:rFonts w:ascii="Aptos" w:hAnsi="Aptos" w:cs="Microsoft Sans Serif"/>
                              <w:color w:val="00B050"/>
                              <w:kern w:val="24"/>
                              <w:sz w:val="24"/>
                              <w:szCs w:val="24"/>
                            </w:rPr>
                          </w:pPr>
                          <w:r>
                            <w:rPr>
                              <w:rFonts w:ascii="Aptos" w:hAnsi="Aptos" w:cs="Microsoft Sans Serif"/>
                              <w:color w:val="00B050"/>
                              <w:kern w:val="24"/>
                            </w:rPr>
                            <w:t>Nadir beam</w:t>
                          </w:r>
                        </w:p>
                      </w:txbxContent>
                    </v:textbox>
                  </v:shape>
                  <v:shape id="TextBox 37" o:spid="_x0000_s1051" type="#_x0000_t202" style="position:absolute;left:12004;top:14315;width:23050;height:2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" filled="f" stroked="f">
                    <v:textbox inset="0,0,0,0">
                      <w:txbxContent>
                        <w:p w14:paraId="56B41E33" w14:textId="77777777" w:rsidR="00A16510" w:rsidRDefault="00A16510" w:rsidP="00A16510">
                          <w:pPr>
                            <w:spacing w:line="230" w:lineRule="auto"/>
                            <w:rPr>
                              <w:rFonts w:ascii="Aptos" w:hAnsi="Aptos" w:cs="Microsoft Sans Serif"/>
                              <w:color w:val="000000"/>
                              <w:kern w:val="24"/>
                              <w:sz w:val="24"/>
                              <w:szCs w:val="24"/>
                            </w:rPr>
                          </w:pPr>
                          <w:r>
                            <w:rPr>
                              <w:rFonts w:ascii="Aptos" w:hAnsi="Aptos" w:cs="Microsoft Sans Serif"/>
                              <w:color w:val="000000"/>
                              <w:kern w:val="24"/>
                            </w:rPr>
                            <w:t>Sub-satellite point</w:t>
                          </w:r>
                        </w:p>
                      </w:txbxContent>
                    </v:textbox>
                  </v:shape>
                  <v:shapetype id="_x0000_t32" coordsize="21600,21600" o:spt="32" o:oned="t" path="m,l21600,21600e" filled="f">
                    <v:path arrowok="t" fillok="f" o:connecttype="none"/>
                    <o:lock v:ext="edit" shapetype="t"/>
                  </v:shapetype>
                  <v:shape id="Straight Arrow Connector 564347937" o:spid="_x0000_s1052" type="#_x0000_t32" style="position:absolute;left:18192;top:15996;width:5715;height:53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" strokecolor="#44546a [3215]" strokeweight="1pt">
                    <v:stroke startarrowlength="short" endarrow="block" endcap="round"/>
                  </v:shape>
                  <v:shape id="Straight Arrow Connector 738529652" o:spid="_x0000_s1053" type="#_x0000_t32" style="position:absolute;left:25050;top:2306;width:64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" strokecolor="#44546a [3215]" strokeweight="1pt">
                    <v:stroke startarrowlength="short" endarrow="block" endcap="round"/>
                    <o:lock v:ext="edit" shapetype="f"/>
                  </v:shape>
                  <v:shape id="TextBox 43" o:spid="_x0000_s1054" type="#_x0000_t202" style="position:absolute;left:31459;top:854;width:22777;height:4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" filled="f" stroked="f">
                    <v:textbox inset="0,0,0,0">
                      <w:txbxContent>
                        <w:p w14:paraId="56F75DEC" w14:textId="77777777" w:rsidR="00A16510" w:rsidRDefault="00A16510" w:rsidP="00A16510">
                          <w:pPr>
                            <w:spacing w:line="230" w:lineRule="auto"/>
                            <w:rPr>
                              <w:rFonts w:ascii="Aptos" w:hAnsi="Aptos" w:cs="Microsoft Sans Serif"/>
                              <w:color w:val="000000"/>
                              <w:kern w:val="24"/>
                              <w:sz w:val="24"/>
                              <w:szCs w:val="24"/>
                            </w:rPr>
                          </w:pPr>
                          <w:r>
                            <w:rPr>
                              <w:rFonts w:ascii="Aptos" w:hAnsi="Aptos" w:cs="Microsoft Sans Serif"/>
                              <w:color w:val="000000"/>
                              <w:kern w:val="24"/>
                            </w:rPr>
                            <w:t xml:space="preserve">Satellite moves along </w:t>
                          </w:r>
                          <m:oMath>
                            <m:r>
                              <w:rPr>
                                <w:rFonts w:ascii="Cambria Math" w:hAnsi="Cambria Math" w:cs="Microsoft Sans Serif"/>
                                <w:color w:val="000000"/>
                                <w:kern w:val="24"/>
                              </w:rPr>
                              <m:t>+</m:t>
                            </m:r>
                            <m:acc>
                              <m:accPr>
                                <m:ctrlPr>
                                  <w:rPr>
                                    <w:rFonts w:ascii="Cambria Math" w:eastAsiaTheme="minorEastAsia" w:hAnsi="Cambria Math" w:cs="Microsoft Sans Serif"/>
                                    <w:i/>
                                    <w:iCs/>
                                    <w:color w:val="000000"/>
                                    <w:kern w:val="24"/>
                                    <w:sz w:val="24"/>
                                    <w:szCs w:val="24"/>
                                  </w:rPr>
                                </m:ctrlPr>
                              </m:accPr>
                              <m:e>
                                <m:r>
                                  <w:rPr>
                                    <w:rFonts w:ascii="Cambria Math" w:hAnsi="Cambria Math" w:cs="Microsoft Sans Serif"/>
                                    <w:color w:val="000000"/>
                                    <w:kern w:val="24"/>
                                  </w:rPr>
                                  <m:t>x</m:t>
                                </m:r>
                              </m:e>
                            </m:acc>
                            <m:r>
                              <w:rPr>
                                <w:rFonts w:ascii="Cambria Math" w:hAnsi="Cambria Math" w:cs="Microsoft Sans Serif"/>
                                <w:color w:val="000000"/>
                                <w:kern w:val="24"/>
                              </w:rPr>
                              <m:t> </m:t>
                            </m:r>
                          </m:oMath>
                        </w:p>
                      </w:txbxContent>
                    </v:textbox>
                  </v:shape>
                  <v:shape id="TextBox 44" o:spid="_x0000_s1055" type="#_x0000_t202" style="position:absolute;left:20441;top:8048;width:495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" filled="f" stroked="f">
                    <v:textbox inset="0,0,0,0">
                      <w:txbxContent>
                        <w:p w14:paraId="6ADB06F1" w14:textId="77777777" w:rsidR="00A16510" w:rsidRDefault="00A16510" w:rsidP="00A16510">
                          <w:pPr>
                            <w:spacing w:line="230" w:lineRule="auto"/>
                            <w:rPr>
                              <w:rFonts w:ascii="Cambria Math" w:hAnsi="Cambria Math" w:cs="Microsoft Sans Serif"/>
                              <w:i/>
                              <w:iCs/>
                              <w:color w:val="000000"/>
                              <w:kern w:val="24"/>
                              <w:sz w:val="32"/>
                              <w:szCs w:val="32"/>
                            </w:rPr>
                          </w:pPr>
                          <m:oMathPara>
                            <m:oMathParaPr>
                              <m:jc m:val="centerGroup"/>
                            </m:oMathParaPr>
                            <m:oMath>
                              <m:r>
                                <w:rPr>
                                  <w:rFonts w:ascii="Cambria Math" w:hAnsi="Cambria Math" w:cs="Microsoft Sans Serif"/>
                                  <w:color w:val="000000"/>
                                  <w:kern w:val="24"/>
                                  <w:sz w:val="32"/>
                                  <w:szCs w:val="32"/>
                                </w:rPr>
                                <m:t>h</m:t>
                              </m:r>
                            </m:oMath>
                          </m:oMathPara>
                        </w:p>
                      </w:txbxContent>
                    </v:textbox>
                  </v:shape>
                  <v:shape id="Straight Arrow Connector 478912483" o:spid="_x0000_s1056" type="#_x0000_t32" style="position:absolute;left:35647;top:21364;width:2741;height:12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" strokecolor="#44546a [3215]" strokeweight="1pt">
                    <v:stroke startarrowlength="short" endarrow="block" endcap="round"/>
                  </v:shape>
                  <v:shape id="TextBox 47" o:spid="_x0000_s1057" type="#_x0000_t202" style="position:absolute;left:31156;top:23000;width:14262;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" filled="f" stroked="f">
                    <v:textbox inset="0,0,0,0">
                      <w:txbxContent>
                        <w:p w14:paraId="6FA62E14" w14:textId="77777777" w:rsidR="00A16510" w:rsidRDefault="00B8178C" w:rsidP="00A16510">
                          <w:pPr>
                            <w:spacing w:line="230" w:lineRule="auto"/>
                            <w:rPr>
                              <w:rFonts w:ascii="Cambria Math" w:hAnsi="Microsoft Sans Serif" w:cs="Microsoft Sans Serif"/>
                              <w:i/>
                              <w:iCs/>
                              <w:color w:val="000000"/>
                              <w:kern w:val="24"/>
                              <w:sz w:val="24"/>
                              <w:szCs w:val="24"/>
                            </w:rPr>
                          </w:pPr>
                          <m:oMathPara>
                            <m:oMathParaPr>
                              <m:jc m:val="centerGroup"/>
                            </m:oMathParaPr>
                            <m:oMath>
                              <m:sSub>
                                <m:sSubPr>
                                  <m:ctrlPr>
                                    <w:rPr>
                                      <w:rFonts w:ascii="Cambria Math" w:eastAsiaTheme="minorEastAsia" w:hAnsi="Cambria Math" w:cs="Microsoft Sans Serif"/>
                                      <w:i/>
                                      <w:iCs/>
                                      <w:color w:val="000000"/>
                                      <w:kern w:val="24"/>
                                      <w:sz w:val="24"/>
                                      <w:szCs w:val="24"/>
                                    </w:rPr>
                                  </m:ctrlPr>
                                </m:sSubPr>
                                <m:e>
                                  <m:r>
                                    <w:rPr>
                                      <w:rFonts w:ascii="Cambria Math" w:hAnsi="Cambria Math" w:cs="Microsoft Sans Serif"/>
                                      <w:color w:val="000000"/>
                                      <w:kern w:val="24"/>
                                    </w:rPr>
                                    <m:t>R</m:t>
                                  </m:r>
                                </m:e>
                                <m:sub>
                                  <m:r>
                                    <w:rPr>
                                      <w:rFonts w:ascii="Cambria Math" w:hAnsi="Cambria Math" w:cs="Microsoft Sans Serif"/>
                                      <w:color w:val="000000"/>
                                      <w:kern w:val="24"/>
                                    </w:rPr>
                                    <m:t>b</m:t>
                                  </m:r>
                                </m:sub>
                              </m:sSub>
                            </m:oMath>
                          </m:oMathPara>
                        </w:p>
                      </w:txbxContent>
                    </v:textbox>
                  </v:shape>
                  <v:shape id="Straight Arrow Connector 944678540" o:spid="_x0000_s1058" type="#_x0000_t32" style="position:absolute;left:20193;top:21459;width:4109;height:1066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" strokecolor="#44546a [3215]" strokeweight="1pt">
                    <v:stroke startarrowlength="short" endarrow="block" endcap="round"/>
                    <o:lock v:ext="edit" shapetype="f"/>
                  </v:shape>
                  <v:shape id="Straight Arrow Connector 1201561717" o:spid="_x0000_s1059" type="#_x0000_t32" style="position:absolute;left:24302;top:21459;width:25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" strokecolor="#44546a [3215]" strokeweight="1pt">
                    <v:stroke startarrowlength="short" endarrow="block" endcap="round"/>
                    <o:lock v:ext="edit" shapetype="f"/>
                  </v:shape>
                </v:group>
                <w10:wrap type="topAndBottom" anchorx="margin" anchory="page"/>
                <w10:anchorlock/>
              </v:group>
            </w:pict>
          </mc:Fallback>
        </mc:AlternateContent>
      </w:r>
    </w:p>
    <w:p w14:paraId="26D36025" w14:textId="542C271B" w:rsidR="005715A7" w:rsidRDefault="00B41CEC" w:rsidP="00FB6640">
      <w:pPr>
        <w:rPr>
          <w:lang w:val="en-US"/>
        </w:rPr>
      </w:pPr>
      <w:r>
        <w:rPr>
          <w:lang w:val="en-US"/>
        </w:rPr>
        <w:t>We propose to focus on a subset of cases as follows:</w:t>
      </w:r>
    </w:p>
    <w:p w14:paraId="46715243" w14:textId="6B031662" w:rsidR="00B41CEC" w:rsidRPr="00280DDC" w:rsidRDefault="00B41CEC" w:rsidP="00B41CEC">
      <w:pPr>
        <w:tabs>
          <w:tab w:val="left" w:pos="1752"/>
        </w:tabs>
        <w:rPr>
          <w:b/>
          <w:bCs/>
          <w:lang w:val="en-US"/>
        </w:rPr>
      </w:pPr>
      <w:r w:rsidRPr="006D0F24">
        <w:rPr>
          <w:b/>
          <w:u w:val="single"/>
          <w:lang w:val="en-US"/>
        </w:rPr>
        <w:t>Proposal</w:t>
      </w:r>
      <w:r w:rsidR="00A30462" w:rsidRPr="006D0F24">
        <w:rPr>
          <w:b/>
          <w:u w:val="single"/>
          <w:lang w:val="en-US"/>
        </w:rPr>
        <w:t xml:space="preserve"> 2</w:t>
      </w:r>
      <w:r w:rsidRPr="006D0F24">
        <w:rPr>
          <w:b/>
          <w:u w:val="single"/>
          <w:lang w:val="en-US"/>
        </w:rPr>
        <w:t>:</w:t>
      </w:r>
      <w:r w:rsidRPr="00280DDC">
        <w:rPr>
          <w:b/>
          <w:bCs/>
          <w:lang w:val="en-US"/>
        </w:rPr>
        <w:t xml:space="preserve"> RAN1 to study the following scenarios:</w:t>
      </w:r>
    </w:p>
    <w:p w14:paraId="046D9F7F" w14:textId="77777777" w:rsidR="00B41CEC" w:rsidRPr="00280DDC" w:rsidRDefault="00B41CEC" w:rsidP="00395949">
      <w:pPr>
        <w:pStyle w:val="ListParagraph"/>
        <w:numPr>
          <w:ilvl w:val="0"/>
          <w:numId w:val="13"/>
        </w:numPr>
        <w:tabs>
          <w:tab w:val="left" w:pos="1752"/>
        </w:tabs>
        <w:rPr>
          <w:b/>
          <w:bCs/>
          <w:lang w:val="en-US"/>
        </w:rPr>
      </w:pPr>
      <w:r w:rsidRPr="00280DDC">
        <w:rPr>
          <w:b/>
          <w:bCs/>
          <w:lang w:val="en-US"/>
        </w:rPr>
        <w:t>LEO-600</w:t>
      </w:r>
    </w:p>
    <w:p w14:paraId="7C8C85BA" w14:textId="77777777" w:rsidR="00B41CEC" w:rsidRPr="00280DDC" w:rsidRDefault="00B41CEC" w:rsidP="00395949">
      <w:pPr>
        <w:pStyle w:val="ListParagraph"/>
        <w:numPr>
          <w:ilvl w:val="0"/>
          <w:numId w:val="13"/>
        </w:numPr>
        <w:tabs>
          <w:tab w:val="left" w:pos="1752"/>
        </w:tabs>
        <w:rPr>
          <w:b/>
          <w:bCs/>
          <w:lang w:val="en-US"/>
        </w:rPr>
      </w:pPr>
      <w:r w:rsidRPr="00280DDC">
        <w:rPr>
          <w:b/>
          <w:bCs/>
          <w:lang w:val="en-US"/>
        </w:rPr>
        <w:t>50km beam diameter</w:t>
      </w:r>
    </w:p>
    <w:p w14:paraId="35F3326C" w14:textId="088FBEC6" w:rsidR="00B41CEC" w:rsidRPr="00280DDC" w:rsidRDefault="00CE4779" w:rsidP="00395949">
      <w:pPr>
        <w:pStyle w:val="ListParagraph"/>
        <w:numPr>
          <w:ilvl w:val="0"/>
          <w:numId w:val="13"/>
        </w:numPr>
        <w:tabs>
          <w:tab w:val="left" w:pos="1752"/>
        </w:tabs>
        <w:rPr>
          <w:b/>
          <w:bCs/>
          <w:lang w:val="en-US"/>
        </w:rPr>
      </w:pPr>
      <w:r>
        <w:rPr>
          <w:b/>
          <w:bCs/>
          <w:lang w:val="en-US"/>
        </w:rPr>
        <w:t xml:space="preserve">S-band </w:t>
      </w:r>
    </w:p>
    <w:p w14:paraId="4DE22AD5" w14:textId="77777777" w:rsidR="00B41CEC" w:rsidRPr="00280DDC" w:rsidRDefault="00B41CEC" w:rsidP="00395949">
      <w:pPr>
        <w:pStyle w:val="ListParagraph"/>
        <w:numPr>
          <w:ilvl w:val="0"/>
          <w:numId w:val="13"/>
        </w:numPr>
        <w:tabs>
          <w:tab w:val="left" w:pos="1752"/>
        </w:tabs>
        <w:rPr>
          <w:b/>
          <w:bCs/>
          <w:lang w:val="en-US"/>
        </w:rPr>
      </w:pPr>
      <w:r w:rsidRPr="00280DDC">
        <w:rPr>
          <w:b/>
          <w:bCs/>
          <w:lang w:val="en-US"/>
        </w:rPr>
        <w:t>Earth-moving and earth-fixed beams</w:t>
      </w:r>
    </w:p>
    <w:p w14:paraId="7891FFCC" w14:textId="77777777" w:rsidR="00B41CEC" w:rsidRPr="00280DDC" w:rsidRDefault="00B41CEC" w:rsidP="00395949">
      <w:pPr>
        <w:pStyle w:val="ListParagraph"/>
        <w:numPr>
          <w:ilvl w:val="0"/>
          <w:numId w:val="13"/>
        </w:numPr>
        <w:tabs>
          <w:tab w:val="left" w:pos="1752"/>
        </w:tabs>
        <w:rPr>
          <w:b/>
          <w:bCs/>
          <w:lang w:val="en-US"/>
        </w:rPr>
      </w:pPr>
      <w:r w:rsidRPr="00280DDC">
        <w:rPr>
          <w:b/>
          <w:bCs/>
          <w:lang w:val="en-US"/>
        </w:rPr>
        <w:t>Reference beam locations:</w:t>
      </w:r>
    </w:p>
    <w:p w14:paraId="140F2DD2" w14:textId="77777777" w:rsidR="00B41CEC" w:rsidRPr="00280DDC" w:rsidRDefault="00B41CEC" w:rsidP="00395949">
      <w:pPr>
        <w:pStyle w:val="ListParagraph"/>
        <w:numPr>
          <w:ilvl w:val="1"/>
          <w:numId w:val="13"/>
        </w:numPr>
        <w:tabs>
          <w:tab w:val="left" w:pos="1752"/>
        </w:tabs>
        <w:rPr>
          <w:b/>
          <w:bCs/>
          <w:lang w:val="en-US"/>
        </w:rPr>
      </w:pPr>
      <w:r w:rsidRPr="00280DDC">
        <w:rPr>
          <w:b/>
          <w:bCs/>
          <w:lang w:val="en-US"/>
        </w:rPr>
        <w:t>Case 1: Nadir beam</w:t>
      </w:r>
    </w:p>
    <w:p w14:paraId="255D9CBE" w14:textId="4EB9E354" w:rsidR="00B41CEC" w:rsidRPr="000602E0" w:rsidRDefault="00B41CEC" w:rsidP="00395949">
      <w:pPr>
        <w:pStyle w:val="ListParagraph"/>
        <w:numPr>
          <w:ilvl w:val="1"/>
          <w:numId w:val="13"/>
        </w:numPr>
        <w:tabs>
          <w:tab w:val="left" w:pos="1752"/>
        </w:tabs>
        <w:rPr>
          <w:b/>
          <w:bCs/>
          <w:lang w:val="en-US"/>
        </w:rPr>
      </w:pPr>
      <w:r w:rsidRPr="000602E0">
        <w:rPr>
          <w:b/>
          <w:bCs/>
          <w:lang w:val="en-US"/>
        </w:rPr>
        <w:t xml:space="preserve">Case 2: Along-track beams </w:t>
      </w:r>
      <w:r w:rsidR="008D051F">
        <w:rPr>
          <w:b/>
          <w:bCs/>
          <w:lang w:val="en-US"/>
        </w:rPr>
        <w:t>with elevation angles at</w:t>
      </w:r>
      <w:r w:rsidR="003F6EC4">
        <w:rPr>
          <w:b/>
          <w:bCs/>
          <w:lang w:val="en-US"/>
        </w:rPr>
        <w:t xml:space="preserve"> beam center=</w:t>
      </w:r>
      <w:r w:rsidRPr="000602E0">
        <w:rPr>
          <w:b/>
          <w:bCs/>
          <w:lang w:val="en-US"/>
        </w:rPr>
        <w:t xml:space="preserve"> 75°, 60°, 45°, 30°</w:t>
      </w:r>
    </w:p>
    <w:p w14:paraId="1352FB7E" w14:textId="7F2C9F00" w:rsidR="00B41CEC" w:rsidRPr="000602E0" w:rsidRDefault="00B41CEC" w:rsidP="00395949">
      <w:pPr>
        <w:pStyle w:val="ListParagraph"/>
        <w:numPr>
          <w:ilvl w:val="1"/>
          <w:numId w:val="13"/>
        </w:numPr>
        <w:tabs>
          <w:tab w:val="left" w:pos="1752"/>
        </w:tabs>
        <w:rPr>
          <w:b/>
          <w:bCs/>
          <w:lang w:val="en-US"/>
        </w:rPr>
      </w:pPr>
      <w:r w:rsidRPr="000602E0">
        <w:rPr>
          <w:b/>
          <w:bCs/>
          <w:lang w:val="en-US"/>
        </w:rPr>
        <w:t xml:space="preserve">Case 3: Cross-track beams </w:t>
      </w:r>
      <w:r w:rsidR="003F6EC4">
        <w:rPr>
          <w:b/>
          <w:bCs/>
          <w:lang w:val="en-US"/>
        </w:rPr>
        <w:t>with elevation angles at beam center=</w:t>
      </w:r>
      <w:r w:rsidRPr="000602E0">
        <w:rPr>
          <w:b/>
          <w:bCs/>
          <w:lang w:val="en-US"/>
        </w:rPr>
        <w:t>75°, 60°, 45°, 30°.</w:t>
      </w:r>
    </w:p>
    <w:p w14:paraId="2F5CA9B4" w14:textId="41AECB93" w:rsidR="00A41E7E" w:rsidRPr="000602E0" w:rsidRDefault="00A41E7E" w:rsidP="00395949">
      <w:pPr>
        <w:pStyle w:val="ListParagraph"/>
        <w:numPr>
          <w:ilvl w:val="0"/>
          <w:numId w:val="13"/>
        </w:numPr>
        <w:tabs>
          <w:tab w:val="left" w:pos="1752"/>
        </w:tabs>
        <w:rPr>
          <w:b/>
          <w:bCs/>
          <w:lang w:val="en-US"/>
        </w:rPr>
      </w:pPr>
      <w:r w:rsidRPr="000602E0">
        <w:rPr>
          <w:b/>
          <w:bCs/>
          <w:lang w:val="en-US"/>
        </w:rPr>
        <w:t>Additional time-frequency errors:</w:t>
      </w:r>
    </w:p>
    <w:p w14:paraId="7A033C00" w14:textId="3B243F0F" w:rsidR="00A41E7E" w:rsidRPr="000602E0" w:rsidRDefault="00A41E7E" w:rsidP="00395949">
      <w:pPr>
        <w:pStyle w:val="ListParagraph"/>
        <w:numPr>
          <w:ilvl w:val="1"/>
          <w:numId w:val="13"/>
        </w:numPr>
        <w:tabs>
          <w:tab w:val="left" w:pos="1752"/>
        </w:tabs>
        <w:rPr>
          <w:b/>
          <w:bCs/>
          <w:lang w:val="en-US"/>
        </w:rPr>
      </w:pPr>
      <w:r w:rsidRPr="000602E0">
        <w:rPr>
          <w:b/>
          <w:bCs/>
          <w:lang w:val="en-US"/>
        </w:rPr>
        <w:t xml:space="preserve">Timing error: </w:t>
      </w:r>
      <w:r w:rsidR="00135BD9" w:rsidRPr="000602E0">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00004F50" w:rsidRPr="000602E0">
        <w:rPr>
          <w:b/>
          <w:bCs/>
          <w:lang w:val="en-US"/>
        </w:rPr>
        <w:t xml:space="preserve"> </w:t>
      </w:r>
      <w:r w:rsidR="007372AD" w:rsidRPr="000602E0">
        <w:rPr>
          <w:b/>
          <w:bCs/>
          <w:lang w:val="en-US"/>
        </w:rPr>
        <w:t>[</w:t>
      </w:r>
      <w:r w:rsidR="006849CC" w:rsidRPr="000602E0">
        <w:rPr>
          <w:b/>
          <w:bCs/>
          <w:lang w:val="en-US"/>
        </w:rPr>
        <w:t xml:space="preserve">3, </w:t>
      </w:r>
      <w:r w:rsidR="00D003C1" w:rsidRPr="000602E0">
        <w:rPr>
          <w:b/>
          <w:bCs/>
          <w:lang w:val="en-US"/>
        </w:rPr>
        <w:t>TS 38.133, Table 7.1.2-1</w:t>
      </w:r>
      <w:r w:rsidR="007372AD" w:rsidRPr="000602E0">
        <w:rPr>
          <w:b/>
          <w:bCs/>
          <w:lang w:val="en-US"/>
        </w:rPr>
        <w:t>]</w:t>
      </w:r>
    </w:p>
    <w:p w14:paraId="2FF8C801" w14:textId="4061EB9C" w:rsidR="006F3598" w:rsidRPr="000602E0" w:rsidRDefault="006F3598" w:rsidP="00395949">
      <w:pPr>
        <w:pStyle w:val="ListParagraph"/>
        <w:numPr>
          <w:ilvl w:val="1"/>
          <w:numId w:val="13"/>
        </w:numPr>
        <w:tabs>
          <w:tab w:val="left" w:pos="1752"/>
        </w:tabs>
        <w:rPr>
          <w:b/>
          <w:bCs/>
          <w:lang w:val="en-US"/>
        </w:rPr>
      </w:pPr>
      <w:r w:rsidRPr="000602E0">
        <w:rPr>
          <w:b/>
          <w:bCs/>
          <w:lang w:val="en-US"/>
        </w:rPr>
        <w:t xml:space="preserve">Frequency error: </w:t>
      </w:r>
      <w:r w:rsidR="00135BD9" w:rsidRPr="000602E0">
        <w:rPr>
          <w:b/>
          <w:bCs/>
          <w:lang w:val="en-US"/>
        </w:rPr>
        <w:t>0.1 ppm</w:t>
      </w:r>
    </w:p>
    <w:p w14:paraId="067F4E7D" w14:textId="77777777" w:rsidR="00074A5B" w:rsidRDefault="00074A5B" w:rsidP="00673BC2">
      <w:pPr>
        <w:tabs>
          <w:tab w:val="left" w:pos="1752"/>
        </w:tabs>
        <w:rPr>
          <w:lang w:val="en-US"/>
        </w:rPr>
      </w:pPr>
    </w:p>
    <w:p w14:paraId="35617176" w14:textId="5CEAC9EF" w:rsidR="00E8432B" w:rsidRDefault="00015FFA" w:rsidP="00673BC2">
      <w:pPr>
        <w:tabs>
          <w:tab w:val="left" w:pos="1752"/>
        </w:tabs>
        <w:rPr>
          <w:lang w:val="en-US"/>
        </w:rPr>
      </w:pPr>
      <w:r>
        <w:rPr>
          <w:lang w:val="en-US"/>
        </w:rPr>
        <w:t>The</w:t>
      </w:r>
      <w:r w:rsidR="00934E91">
        <w:rPr>
          <w:lang w:val="en-US"/>
        </w:rPr>
        <w:t xml:space="preserve"> timing and frequency offsets </w:t>
      </w:r>
      <w:r w:rsidR="00141352">
        <w:rPr>
          <w:lang w:val="en-US"/>
        </w:rPr>
        <w:t>associated with</w:t>
      </w:r>
      <w:r w:rsidR="00934E91">
        <w:rPr>
          <w:lang w:val="en-US"/>
        </w:rPr>
        <w:t xml:space="preserve"> the UL transmission</w:t>
      </w:r>
      <w:r w:rsidR="00141352">
        <w:rPr>
          <w:lang w:val="en-US"/>
        </w:rPr>
        <w:t xml:space="preserve"> for GNSS-resilient operation </w:t>
      </w:r>
      <w:r w:rsidR="009A087E">
        <w:rPr>
          <w:lang w:val="en-US"/>
        </w:rPr>
        <w:t>are associated with</w:t>
      </w:r>
      <w:r w:rsidR="004F6CBF">
        <w:rPr>
          <w:lang w:val="en-US"/>
        </w:rPr>
        <w:t xml:space="preserve">  the</w:t>
      </w:r>
      <w:r w:rsidR="00934E91">
        <w:rPr>
          <w:lang w:val="en-US"/>
        </w:rPr>
        <w:t xml:space="preserve"> </w:t>
      </w:r>
      <w:r w:rsidR="008B2409" w:rsidRPr="02098C9A">
        <w:rPr>
          <w:lang w:val="en-US"/>
        </w:rPr>
        <w:t>round-trip time</w:t>
      </w:r>
      <w:r w:rsidR="00E8031A" w:rsidRPr="02098C9A">
        <w:rPr>
          <w:lang w:val="en-US"/>
        </w:rPr>
        <w:t xml:space="preserve"> </w:t>
      </w:r>
      <w:r w:rsidR="008B2409" w:rsidRPr="02098C9A">
        <w:rPr>
          <w:lang w:val="en-US"/>
        </w:rPr>
        <w:t>(</w:t>
      </w:r>
      <w:r w:rsidR="00E8031A" w:rsidRPr="02098C9A">
        <w:rPr>
          <w:lang w:val="en-US"/>
        </w:rPr>
        <w:t>RTT</w:t>
      </w:r>
      <w:r w:rsidR="008B2409" w:rsidRPr="02098C9A">
        <w:rPr>
          <w:lang w:val="en-US"/>
        </w:rPr>
        <w:t>)</w:t>
      </w:r>
      <w:r w:rsidR="00E8031A" w:rsidRPr="02098C9A">
        <w:rPr>
          <w:lang w:val="en-US"/>
        </w:rPr>
        <w:t xml:space="preserve"> and</w:t>
      </w:r>
      <w:r w:rsidR="008B2409" w:rsidRPr="02098C9A">
        <w:rPr>
          <w:lang w:val="en-US"/>
        </w:rPr>
        <w:t xml:space="preserve"> round-trip Doppler</w:t>
      </w:r>
      <w:r w:rsidR="00E8031A" w:rsidRPr="02098C9A">
        <w:rPr>
          <w:lang w:val="en-US"/>
        </w:rPr>
        <w:t xml:space="preserve"> </w:t>
      </w:r>
      <w:r w:rsidR="008B2409" w:rsidRPr="02098C9A">
        <w:rPr>
          <w:lang w:val="en-US"/>
        </w:rPr>
        <w:t>(</w:t>
      </w:r>
      <w:r w:rsidR="00E8031A" w:rsidRPr="02098C9A">
        <w:rPr>
          <w:lang w:val="en-US"/>
        </w:rPr>
        <w:t>RTD</w:t>
      </w:r>
      <w:r w:rsidR="008B2409" w:rsidRPr="02098C9A">
        <w:rPr>
          <w:lang w:val="en-US"/>
        </w:rPr>
        <w:t>)</w:t>
      </w:r>
      <w:r w:rsidR="004F6CBF">
        <w:rPr>
          <w:lang w:val="en-US"/>
        </w:rPr>
        <w:t xml:space="preserve"> within a beam.</w:t>
      </w:r>
      <w:r w:rsidR="00E8031A" w:rsidRPr="02098C9A">
        <w:rPr>
          <w:lang w:val="en-US"/>
        </w:rPr>
        <w:t xml:space="preserve"> </w:t>
      </w:r>
      <w:r w:rsidR="00FC03F6">
        <w:rPr>
          <w:lang w:val="en-US"/>
        </w:rPr>
        <w:t xml:space="preserve">We observe the RTD-RTD distributions </w:t>
      </w:r>
      <w:r w:rsidR="00E8031A" w:rsidRPr="02098C9A">
        <w:rPr>
          <w:lang w:val="en-US"/>
        </w:rPr>
        <w:t xml:space="preserve">in different beams as a function of their locations with respect to the satellite in Table 1. A significant component of the timing and frequency offset is </w:t>
      </w:r>
      <w:r w:rsidR="00E8432B" w:rsidRPr="02098C9A">
        <w:rPr>
          <w:lang w:val="en-US"/>
        </w:rPr>
        <w:t>a common</w:t>
      </w:r>
      <w:r w:rsidR="00E8031A" w:rsidRPr="02098C9A">
        <w:rPr>
          <w:lang w:val="en-US"/>
        </w:rPr>
        <w:t xml:space="preserve"> service link RTT and RTD</w:t>
      </w:r>
      <w:r w:rsidR="0061101F" w:rsidRPr="02098C9A">
        <w:rPr>
          <w:lang w:val="en-US"/>
        </w:rPr>
        <w:t xml:space="preserve"> (e.g. </w:t>
      </w:r>
      <w:r w:rsidR="005A53B4" w:rsidRPr="02098C9A">
        <w:rPr>
          <w:lang w:val="en-US"/>
        </w:rPr>
        <w:t>minimum RTT and average RTD across the beam)</w:t>
      </w:r>
      <w:r w:rsidR="00E8031A" w:rsidRPr="02098C9A">
        <w:rPr>
          <w:lang w:val="en-US"/>
        </w:rPr>
        <w:t xml:space="preserve">. </w:t>
      </w:r>
      <w:r w:rsidR="00E8432B" w:rsidRPr="02098C9A">
        <w:rPr>
          <w:lang w:val="en-US"/>
        </w:rPr>
        <w:t xml:space="preserve">For instance, a beam at a low elevation angle (e.g. 30 degrees along track) will experience very large </w:t>
      </w:r>
      <w:r w:rsidR="00CC629B" w:rsidRPr="02098C9A">
        <w:rPr>
          <w:lang w:val="en-US"/>
        </w:rPr>
        <w:t>Doppler, but the Doppler variation within a beam will be small. Conversely, the Nadir beam will suffer from relatively low Doppler, but the</w:t>
      </w:r>
      <w:r w:rsidR="00611769">
        <w:rPr>
          <w:lang w:val="en-US"/>
        </w:rPr>
        <w:t xml:space="preserve"> differential</w:t>
      </w:r>
      <w:r w:rsidR="00CC629B" w:rsidRPr="02098C9A">
        <w:rPr>
          <w:lang w:val="en-US"/>
        </w:rPr>
        <w:t xml:space="preserve"> </w:t>
      </w:r>
      <w:r w:rsidR="00611769">
        <w:rPr>
          <w:lang w:val="en-US"/>
        </w:rPr>
        <w:t xml:space="preserve">(i.e. </w:t>
      </w:r>
      <w:r w:rsidR="00CC629B" w:rsidRPr="02098C9A">
        <w:rPr>
          <w:lang w:val="en-US"/>
        </w:rPr>
        <w:t>spread</w:t>
      </w:r>
      <w:r w:rsidR="00611769">
        <w:rPr>
          <w:lang w:val="en-US"/>
        </w:rPr>
        <w:t>)</w:t>
      </w:r>
      <w:r w:rsidR="00CC629B" w:rsidRPr="02098C9A">
        <w:rPr>
          <w:lang w:val="en-US"/>
        </w:rPr>
        <w:t xml:space="preserve"> within the beam will be maximal.</w:t>
      </w:r>
      <w:r w:rsidR="00B312A1">
        <w:rPr>
          <w:lang w:val="en-US"/>
        </w:rPr>
        <w:t xml:space="preserve"> </w:t>
      </w:r>
      <w:r w:rsidR="00F24B7A" w:rsidRPr="02098C9A">
        <w:rPr>
          <w:lang w:val="en-US"/>
        </w:rPr>
        <w:t xml:space="preserve">In order to alleviate the impact of </w:t>
      </w:r>
      <w:r w:rsidR="00141440">
        <w:rPr>
          <w:lang w:val="en-US"/>
        </w:rPr>
        <w:t>frequency</w:t>
      </w:r>
      <w:r w:rsidR="00141440" w:rsidRPr="02098C9A">
        <w:rPr>
          <w:lang w:val="en-US"/>
        </w:rPr>
        <w:t xml:space="preserve"> </w:t>
      </w:r>
      <w:r w:rsidR="00F24B7A" w:rsidRPr="02098C9A">
        <w:rPr>
          <w:lang w:val="en-US"/>
        </w:rPr>
        <w:t>and timing errors</w:t>
      </w:r>
      <w:r w:rsidR="005409A1" w:rsidRPr="02098C9A">
        <w:rPr>
          <w:lang w:val="en-US"/>
        </w:rPr>
        <w:t xml:space="preserve"> as much as possible, we propose to study the possibility of applying a common time and frequency correction </w:t>
      </w:r>
      <w:r w:rsidR="009B315C">
        <w:rPr>
          <w:lang w:val="en-US"/>
        </w:rPr>
        <w:t>for UEs without GNSS</w:t>
      </w:r>
      <w:r w:rsidR="005409A1" w:rsidRPr="02098C9A">
        <w:rPr>
          <w:lang w:val="en-US"/>
        </w:rPr>
        <w:t xml:space="preserve"> such that the </w:t>
      </w:r>
      <w:r w:rsidR="00206880">
        <w:rPr>
          <w:lang w:val="en-US"/>
        </w:rPr>
        <w:t>differential</w:t>
      </w:r>
      <w:r w:rsidR="005409A1" w:rsidRPr="02098C9A">
        <w:rPr>
          <w:lang w:val="en-US"/>
        </w:rPr>
        <w:t xml:space="preserve"> </w:t>
      </w:r>
      <w:r w:rsidR="00103C47">
        <w:rPr>
          <w:lang w:val="en-US"/>
        </w:rPr>
        <w:t>timing</w:t>
      </w:r>
      <w:r w:rsidR="005409A1" w:rsidRPr="02098C9A">
        <w:rPr>
          <w:lang w:val="en-US"/>
        </w:rPr>
        <w:t xml:space="preserve">/ </w:t>
      </w:r>
      <w:r w:rsidR="00103C47">
        <w:rPr>
          <w:lang w:val="en-US"/>
        </w:rPr>
        <w:t>frequency</w:t>
      </w:r>
      <w:r w:rsidR="005409A1" w:rsidRPr="02098C9A">
        <w:rPr>
          <w:lang w:val="en-US"/>
        </w:rPr>
        <w:t xml:space="preserve"> </w:t>
      </w:r>
      <w:r w:rsidR="00103C47">
        <w:rPr>
          <w:lang w:val="en-US"/>
        </w:rPr>
        <w:t>offset</w:t>
      </w:r>
      <w:r w:rsidR="005409A1" w:rsidRPr="02098C9A">
        <w:rPr>
          <w:lang w:val="en-US"/>
        </w:rPr>
        <w:t xml:space="preserve"> corresponds to the </w:t>
      </w:r>
      <w:r w:rsidR="00CE3AFE">
        <w:rPr>
          <w:lang w:val="en-US"/>
        </w:rPr>
        <w:t xml:space="preserve">differential </w:t>
      </w:r>
      <w:r w:rsidR="00103C47">
        <w:rPr>
          <w:lang w:val="en-US"/>
        </w:rPr>
        <w:t>RTT/RTD</w:t>
      </w:r>
      <w:r w:rsidR="00E6209B">
        <w:rPr>
          <w:lang w:val="en-US"/>
        </w:rPr>
        <w:t xml:space="preserve"> </w:t>
      </w:r>
      <w:r w:rsidR="00CE3AFE">
        <w:rPr>
          <w:lang w:val="en-US"/>
        </w:rPr>
        <w:t>within</w:t>
      </w:r>
      <w:r w:rsidR="00CE3AFE" w:rsidRPr="02098C9A">
        <w:rPr>
          <w:lang w:val="en-US"/>
        </w:rPr>
        <w:t xml:space="preserve"> </w:t>
      </w:r>
      <w:r w:rsidR="005409A1" w:rsidRPr="02098C9A">
        <w:rPr>
          <w:lang w:val="en-US"/>
        </w:rPr>
        <w:t>in a cell</w:t>
      </w:r>
      <w:r w:rsidR="00B95249">
        <w:rPr>
          <w:lang w:val="en-US"/>
        </w:rPr>
        <w:t>.</w:t>
      </w:r>
    </w:p>
    <w:p w14:paraId="39BAFBF0" w14:textId="17204974" w:rsidR="000904DD" w:rsidRDefault="000904DD" w:rsidP="000C263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RTD-RTT Distributions within a beam (LEO-600 with 50 km beam radius)</w:t>
      </w:r>
    </w:p>
    <w:tbl>
      <w:tblPr>
        <w:tblStyle w:val="TableGrid"/>
        <w:tblW w:w="0" w:type="auto"/>
        <w:tblInd w:w="175" w:type="dxa"/>
        <w:tblLook w:val="04A0" w:firstRow="1" w:lastRow="0" w:firstColumn="1" w:lastColumn="0" w:noHBand="0" w:noVBand="1"/>
      </w:tblPr>
      <w:tblGrid>
        <w:gridCol w:w="1200"/>
        <w:gridCol w:w="1375"/>
        <w:gridCol w:w="1375"/>
        <w:gridCol w:w="1376"/>
        <w:gridCol w:w="1376"/>
        <w:gridCol w:w="1376"/>
        <w:gridCol w:w="1106"/>
      </w:tblGrid>
      <w:tr w:rsidR="000904DD" w14:paraId="06BED882" w14:textId="77777777" w:rsidTr="000C263F">
        <w:tc>
          <w:tcPr>
            <w:tcW w:w="1200" w:type="dxa"/>
            <w:vMerge w:val="restart"/>
          </w:tcPr>
          <w:p w14:paraId="59ED357C" w14:textId="5FBFBAE8" w:rsidR="000904DD" w:rsidRDefault="000904DD" w:rsidP="00ED2C73">
            <w:pPr>
              <w:tabs>
                <w:tab w:val="left" w:pos="1752"/>
              </w:tabs>
              <w:rPr>
                <w:b/>
                <w:sz w:val="18"/>
                <w:szCs w:val="18"/>
                <w:lang w:val="en-US"/>
              </w:rPr>
            </w:pPr>
            <w:r>
              <w:rPr>
                <w:b/>
                <w:sz w:val="18"/>
                <w:szCs w:val="18"/>
                <w:lang w:val="en-US"/>
              </w:rPr>
              <w:t>Elevation Angle at Beam Center</w:t>
            </w:r>
          </w:p>
        </w:tc>
        <w:tc>
          <w:tcPr>
            <w:tcW w:w="2750" w:type="dxa"/>
            <w:gridSpan w:val="2"/>
          </w:tcPr>
          <w:p w14:paraId="6AA5D716" w14:textId="387358B7" w:rsidR="000904DD" w:rsidRPr="00280DDC" w:rsidRDefault="000904DD" w:rsidP="000C263F">
            <w:pPr>
              <w:tabs>
                <w:tab w:val="left" w:pos="1752"/>
              </w:tabs>
              <w:jc w:val="center"/>
              <w:rPr>
                <w:b/>
                <w:sz w:val="18"/>
                <w:szCs w:val="18"/>
                <w:lang w:val="en-US"/>
              </w:rPr>
            </w:pPr>
            <w:r>
              <w:rPr>
                <w:b/>
                <w:sz w:val="18"/>
                <w:szCs w:val="18"/>
                <w:lang w:val="en-US"/>
              </w:rPr>
              <w:t>Along Track Beam</w:t>
            </w:r>
          </w:p>
        </w:tc>
        <w:tc>
          <w:tcPr>
            <w:tcW w:w="2752" w:type="dxa"/>
            <w:gridSpan w:val="2"/>
          </w:tcPr>
          <w:p w14:paraId="6CE0215F" w14:textId="7A74E2D7" w:rsidR="000904DD" w:rsidRPr="00280DDC" w:rsidRDefault="000904DD" w:rsidP="000C263F">
            <w:pPr>
              <w:tabs>
                <w:tab w:val="left" w:pos="1752"/>
              </w:tabs>
              <w:jc w:val="center"/>
              <w:rPr>
                <w:b/>
                <w:sz w:val="18"/>
                <w:szCs w:val="18"/>
                <w:lang w:val="en-US"/>
              </w:rPr>
            </w:pPr>
            <w:r>
              <w:rPr>
                <w:b/>
                <w:sz w:val="18"/>
                <w:szCs w:val="18"/>
                <w:lang w:val="en-US"/>
              </w:rPr>
              <w:t>Cross Track Beam</w:t>
            </w:r>
          </w:p>
        </w:tc>
        <w:tc>
          <w:tcPr>
            <w:tcW w:w="1376" w:type="dxa"/>
            <w:vMerge w:val="restart"/>
            <w:vAlign w:val="center"/>
          </w:tcPr>
          <w:p w14:paraId="6D6D39B6" w14:textId="3E7D7CC0" w:rsidR="000904DD" w:rsidRPr="00280DDC" w:rsidRDefault="000904DD" w:rsidP="000C263F">
            <w:pPr>
              <w:tabs>
                <w:tab w:val="left" w:pos="1752"/>
              </w:tabs>
              <w:jc w:val="center"/>
              <w:rPr>
                <w:b/>
                <w:sz w:val="18"/>
                <w:szCs w:val="18"/>
                <w:lang w:val="en-US"/>
              </w:rPr>
            </w:pPr>
            <w:r w:rsidRPr="00280DDC">
              <w:rPr>
                <w:b/>
                <w:sz w:val="18"/>
                <w:szCs w:val="18"/>
                <w:lang w:val="en-US"/>
              </w:rPr>
              <w:t>Min RTT (ms)</w:t>
            </w:r>
          </w:p>
        </w:tc>
        <w:tc>
          <w:tcPr>
            <w:tcW w:w="1102" w:type="dxa"/>
            <w:vMerge w:val="restart"/>
            <w:vAlign w:val="center"/>
          </w:tcPr>
          <w:p w14:paraId="124BF33B" w14:textId="0D01A2C0" w:rsidR="000904DD" w:rsidRPr="00280DDC" w:rsidRDefault="008F745D" w:rsidP="000C263F">
            <w:pPr>
              <w:tabs>
                <w:tab w:val="left" w:pos="1752"/>
              </w:tabs>
              <w:jc w:val="center"/>
              <w:rPr>
                <w:b/>
                <w:sz w:val="18"/>
                <w:szCs w:val="18"/>
                <w:lang w:val="en-US"/>
              </w:rPr>
            </w:pPr>
            <w:r>
              <w:rPr>
                <w:b/>
                <w:sz w:val="18"/>
                <w:szCs w:val="18"/>
                <w:lang w:val="en-US"/>
              </w:rPr>
              <w:t xml:space="preserve">Differential </w:t>
            </w:r>
            <w:r w:rsidR="000904DD" w:rsidRPr="00280DDC">
              <w:rPr>
                <w:b/>
                <w:sz w:val="18"/>
                <w:szCs w:val="18"/>
                <w:lang w:val="en-US"/>
              </w:rPr>
              <w:t>RTT (µs)</w:t>
            </w:r>
          </w:p>
        </w:tc>
      </w:tr>
      <w:tr w:rsidR="000904DD" w14:paraId="2EDEBB32" w14:textId="77777777" w:rsidTr="000C263F">
        <w:tc>
          <w:tcPr>
            <w:tcW w:w="1200" w:type="dxa"/>
            <w:vMerge/>
          </w:tcPr>
          <w:p w14:paraId="745669F7" w14:textId="1488B781" w:rsidR="000904DD" w:rsidRDefault="000904DD" w:rsidP="00ED2C73">
            <w:pPr>
              <w:tabs>
                <w:tab w:val="left" w:pos="1752"/>
              </w:tabs>
              <w:rPr>
                <w:lang w:val="en-US"/>
              </w:rPr>
            </w:pPr>
          </w:p>
        </w:tc>
        <w:tc>
          <w:tcPr>
            <w:tcW w:w="1375" w:type="dxa"/>
          </w:tcPr>
          <w:p w14:paraId="322C0BA3" w14:textId="3ACD70FC" w:rsidR="000904DD" w:rsidRDefault="000904DD" w:rsidP="00ED2C73">
            <w:pPr>
              <w:tabs>
                <w:tab w:val="left" w:pos="1752"/>
              </w:tabs>
              <w:rPr>
                <w:lang w:val="en-US"/>
              </w:rPr>
            </w:pPr>
            <w:r w:rsidRPr="00280DDC">
              <w:rPr>
                <w:b/>
                <w:sz w:val="18"/>
                <w:szCs w:val="18"/>
                <w:lang w:val="en-US"/>
              </w:rPr>
              <w:t xml:space="preserve"> Avg RTD (kHz)</w:t>
            </w:r>
          </w:p>
        </w:tc>
        <w:tc>
          <w:tcPr>
            <w:tcW w:w="1375" w:type="dxa"/>
          </w:tcPr>
          <w:p w14:paraId="5EC73D10" w14:textId="0913DCB6" w:rsidR="000904DD" w:rsidRDefault="000C402D" w:rsidP="00ED2C73">
            <w:pPr>
              <w:tabs>
                <w:tab w:val="left" w:pos="1752"/>
              </w:tabs>
              <w:rPr>
                <w:lang w:val="en-US"/>
              </w:rPr>
            </w:pPr>
            <w:r>
              <w:rPr>
                <w:b/>
                <w:sz w:val="18"/>
                <w:szCs w:val="18"/>
                <w:lang w:val="en-US"/>
              </w:rPr>
              <w:t xml:space="preserve">Differential </w:t>
            </w:r>
            <w:r w:rsidR="000904DD" w:rsidRPr="00280DDC">
              <w:rPr>
                <w:b/>
                <w:sz w:val="18"/>
                <w:szCs w:val="18"/>
                <w:lang w:val="en-US"/>
              </w:rPr>
              <w:t>RTD (kHz)</w:t>
            </w:r>
          </w:p>
        </w:tc>
        <w:tc>
          <w:tcPr>
            <w:tcW w:w="1376" w:type="dxa"/>
          </w:tcPr>
          <w:p w14:paraId="1C7E6848" w14:textId="633A69A2" w:rsidR="000904DD" w:rsidRDefault="000904DD" w:rsidP="00ED2C73">
            <w:pPr>
              <w:tabs>
                <w:tab w:val="left" w:pos="1752"/>
              </w:tabs>
              <w:rPr>
                <w:lang w:val="en-US"/>
              </w:rPr>
            </w:pPr>
            <w:r w:rsidRPr="00280DDC">
              <w:rPr>
                <w:b/>
                <w:sz w:val="18"/>
                <w:szCs w:val="18"/>
                <w:lang w:val="en-US"/>
              </w:rPr>
              <w:t>Avg RTD (kHz)</w:t>
            </w:r>
          </w:p>
        </w:tc>
        <w:tc>
          <w:tcPr>
            <w:tcW w:w="1376" w:type="dxa"/>
          </w:tcPr>
          <w:p w14:paraId="387340FD" w14:textId="5AC36CF4" w:rsidR="000904DD" w:rsidRDefault="008F745D" w:rsidP="00ED2C73">
            <w:pPr>
              <w:tabs>
                <w:tab w:val="left" w:pos="1752"/>
              </w:tabs>
              <w:rPr>
                <w:lang w:val="en-US"/>
              </w:rPr>
            </w:pPr>
            <w:r>
              <w:rPr>
                <w:b/>
                <w:sz w:val="18"/>
                <w:szCs w:val="18"/>
                <w:lang w:val="en-US"/>
              </w:rPr>
              <w:t xml:space="preserve">Differential </w:t>
            </w:r>
            <w:r w:rsidR="000904DD" w:rsidRPr="00280DDC">
              <w:rPr>
                <w:b/>
                <w:sz w:val="18"/>
                <w:szCs w:val="18"/>
                <w:lang w:val="en-US"/>
              </w:rPr>
              <w:t>RTD (kHz)</w:t>
            </w:r>
          </w:p>
        </w:tc>
        <w:tc>
          <w:tcPr>
            <w:tcW w:w="1376" w:type="dxa"/>
            <w:vMerge/>
          </w:tcPr>
          <w:p w14:paraId="3890F18B" w14:textId="771A228E" w:rsidR="000904DD" w:rsidRDefault="000904DD" w:rsidP="00ED2C73">
            <w:pPr>
              <w:tabs>
                <w:tab w:val="left" w:pos="1752"/>
              </w:tabs>
              <w:rPr>
                <w:lang w:val="en-US"/>
              </w:rPr>
            </w:pPr>
          </w:p>
        </w:tc>
        <w:tc>
          <w:tcPr>
            <w:tcW w:w="1102" w:type="dxa"/>
            <w:vMerge/>
          </w:tcPr>
          <w:p w14:paraId="2B8F2DD9" w14:textId="3F8514C4" w:rsidR="000904DD" w:rsidRDefault="000904DD" w:rsidP="00ED2C73">
            <w:pPr>
              <w:tabs>
                <w:tab w:val="left" w:pos="1752"/>
              </w:tabs>
              <w:rPr>
                <w:lang w:val="en-US"/>
              </w:rPr>
            </w:pPr>
          </w:p>
        </w:tc>
      </w:tr>
      <w:tr w:rsidR="00ED2C73" w14:paraId="7AEF9817" w14:textId="77777777" w:rsidTr="000C263F">
        <w:tc>
          <w:tcPr>
            <w:tcW w:w="1200" w:type="dxa"/>
          </w:tcPr>
          <w:p w14:paraId="31C02D14" w14:textId="08D1C486" w:rsidR="00ED2C73" w:rsidRDefault="00ED2C73" w:rsidP="00ED2C73">
            <w:pPr>
              <w:tabs>
                <w:tab w:val="left" w:pos="1752"/>
              </w:tabs>
              <w:rPr>
                <w:lang w:val="en-US"/>
              </w:rPr>
            </w:pPr>
            <w:r w:rsidRPr="00280DDC">
              <w:rPr>
                <w:sz w:val="18"/>
                <w:szCs w:val="18"/>
                <w:lang w:val="en-US"/>
              </w:rPr>
              <w:t>90°</w:t>
            </w:r>
          </w:p>
        </w:tc>
        <w:tc>
          <w:tcPr>
            <w:tcW w:w="1375" w:type="dxa"/>
          </w:tcPr>
          <w:p w14:paraId="348E2FC8" w14:textId="726CED77" w:rsidR="00ED2C73" w:rsidRDefault="00ED2C73" w:rsidP="00ED2C73">
            <w:pPr>
              <w:tabs>
                <w:tab w:val="left" w:pos="1752"/>
              </w:tabs>
              <w:rPr>
                <w:lang w:val="en-US"/>
              </w:rPr>
            </w:pPr>
            <w:r w:rsidRPr="00280DDC">
              <w:rPr>
                <w:sz w:val="18"/>
                <w:szCs w:val="18"/>
                <w:lang w:val="en-US"/>
              </w:rPr>
              <w:t>0.0000</w:t>
            </w:r>
          </w:p>
        </w:tc>
        <w:tc>
          <w:tcPr>
            <w:tcW w:w="1375" w:type="dxa"/>
          </w:tcPr>
          <w:p w14:paraId="4DCBEB7D" w14:textId="57DEF58D" w:rsidR="00ED2C73" w:rsidRDefault="00ED2C73" w:rsidP="00ED2C73">
            <w:pPr>
              <w:tabs>
                <w:tab w:val="left" w:pos="1752"/>
              </w:tabs>
              <w:rPr>
                <w:lang w:val="en-US"/>
              </w:rPr>
            </w:pPr>
            <w:r w:rsidRPr="00280DDC">
              <w:rPr>
                <w:sz w:val="18"/>
                <w:szCs w:val="18"/>
                <w:lang w:val="en-US"/>
              </w:rPr>
              <w:t>8.3985</w:t>
            </w:r>
          </w:p>
        </w:tc>
        <w:tc>
          <w:tcPr>
            <w:tcW w:w="1376" w:type="dxa"/>
          </w:tcPr>
          <w:p w14:paraId="23160077" w14:textId="1F7EFDDD" w:rsidR="00ED2C73" w:rsidRDefault="00ED2C73" w:rsidP="00ED2C73">
            <w:pPr>
              <w:tabs>
                <w:tab w:val="left" w:pos="1752"/>
              </w:tabs>
              <w:rPr>
                <w:lang w:val="en-US"/>
              </w:rPr>
            </w:pPr>
            <w:r w:rsidRPr="00280DDC">
              <w:rPr>
                <w:sz w:val="18"/>
                <w:szCs w:val="18"/>
                <w:lang w:val="en-US"/>
              </w:rPr>
              <w:t>-</w:t>
            </w:r>
          </w:p>
        </w:tc>
        <w:tc>
          <w:tcPr>
            <w:tcW w:w="1376" w:type="dxa"/>
          </w:tcPr>
          <w:p w14:paraId="1E1C97D8" w14:textId="65DDC061" w:rsidR="00ED2C73" w:rsidRDefault="00ED2C73" w:rsidP="00ED2C73">
            <w:pPr>
              <w:tabs>
                <w:tab w:val="left" w:pos="1752"/>
              </w:tabs>
              <w:rPr>
                <w:lang w:val="en-US"/>
              </w:rPr>
            </w:pPr>
            <w:r w:rsidRPr="00280DDC">
              <w:rPr>
                <w:sz w:val="18"/>
                <w:szCs w:val="18"/>
                <w:lang w:val="en-US"/>
              </w:rPr>
              <w:t>-</w:t>
            </w:r>
          </w:p>
        </w:tc>
        <w:tc>
          <w:tcPr>
            <w:tcW w:w="1376" w:type="dxa"/>
          </w:tcPr>
          <w:p w14:paraId="49F9FF4D" w14:textId="072A32D1" w:rsidR="00ED2C73" w:rsidRDefault="00ED2C73" w:rsidP="00ED2C73">
            <w:pPr>
              <w:tabs>
                <w:tab w:val="left" w:pos="1752"/>
              </w:tabs>
              <w:rPr>
                <w:lang w:val="en-US"/>
              </w:rPr>
            </w:pPr>
            <w:r w:rsidRPr="00280DDC">
              <w:rPr>
                <w:sz w:val="18"/>
                <w:szCs w:val="18"/>
                <w:lang w:val="en-US"/>
              </w:rPr>
              <w:t>3.9992</w:t>
            </w:r>
          </w:p>
        </w:tc>
        <w:tc>
          <w:tcPr>
            <w:tcW w:w="1102" w:type="dxa"/>
          </w:tcPr>
          <w:p w14:paraId="16C411E7" w14:textId="78EC2CC7" w:rsidR="00ED2C73" w:rsidRDefault="00ED2C73" w:rsidP="00ED2C73">
            <w:pPr>
              <w:tabs>
                <w:tab w:val="left" w:pos="1752"/>
              </w:tabs>
              <w:rPr>
                <w:lang w:val="en-US"/>
              </w:rPr>
            </w:pPr>
            <w:r w:rsidRPr="00280DDC">
              <w:rPr>
                <w:sz w:val="18"/>
                <w:szCs w:val="18"/>
                <w:lang w:val="en-US"/>
              </w:rPr>
              <w:t>7.60</w:t>
            </w:r>
          </w:p>
        </w:tc>
      </w:tr>
      <w:tr w:rsidR="00ED2C73" w14:paraId="1CF81EC2" w14:textId="77777777" w:rsidTr="000C263F">
        <w:tc>
          <w:tcPr>
            <w:tcW w:w="1200" w:type="dxa"/>
          </w:tcPr>
          <w:p w14:paraId="54AAAE01" w14:textId="177EB89E" w:rsidR="00ED2C73" w:rsidRDefault="00ED2C73" w:rsidP="00ED2C73">
            <w:pPr>
              <w:tabs>
                <w:tab w:val="left" w:pos="1752"/>
              </w:tabs>
              <w:rPr>
                <w:lang w:val="en-US"/>
              </w:rPr>
            </w:pPr>
            <w:r w:rsidRPr="00280DDC">
              <w:rPr>
                <w:sz w:val="18"/>
                <w:szCs w:val="18"/>
                <w:lang w:val="en-US"/>
              </w:rPr>
              <w:t>75°</w:t>
            </w:r>
          </w:p>
        </w:tc>
        <w:tc>
          <w:tcPr>
            <w:tcW w:w="1375" w:type="dxa"/>
          </w:tcPr>
          <w:p w14:paraId="32E23BC0" w14:textId="737D55A5" w:rsidR="00ED2C73" w:rsidRDefault="00ED2C73" w:rsidP="00ED2C73">
            <w:pPr>
              <w:tabs>
                <w:tab w:val="left" w:pos="1752"/>
              </w:tabs>
              <w:rPr>
                <w:lang w:val="en-US"/>
              </w:rPr>
            </w:pPr>
            <w:r w:rsidRPr="00280DDC">
              <w:rPr>
                <w:sz w:val="18"/>
                <w:szCs w:val="18"/>
                <w:lang w:val="en-US"/>
              </w:rPr>
              <w:t>26.1070</w:t>
            </w:r>
          </w:p>
        </w:tc>
        <w:tc>
          <w:tcPr>
            <w:tcW w:w="1375" w:type="dxa"/>
          </w:tcPr>
          <w:p w14:paraId="2C1AF0FE" w14:textId="2A4B8963" w:rsidR="00ED2C73" w:rsidRDefault="00ED2C73" w:rsidP="00ED2C73">
            <w:pPr>
              <w:tabs>
                <w:tab w:val="left" w:pos="1752"/>
              </w:tabs>
              <w:rPr>
                <w:lang w:val="en-US"/>
              </w:rPr>
            </w:pPr>
            <w:r w:rsidRPr="00280DDC">
              <w:rPr>
                <w:sz w:val="18"/>
                <w:szCs w:val="18"/>
                <w:lang w:val="en-US"/>
              </w:rPr>
              <w:t>7.5714</w:t>
            </w:r>
          </w:p>
        </w:tc>
        <w:tc>
          <w:tcPr>
            <w:tcW w:w="1376" w:type="dxa"/>
          </w:tcPr>
          <w:p w14:paraId="209C1B9D" w14:textId="2EE26AEA" w:rsidR="00ED2C73" w:rsidRDefault="00ED2C73" w:rsidP="00ED2C73">
            <w:pPr>
              <w:tabs>
                <w:tab w:val="left" w:pos="1752"/>
              </w:tabs>
              <w:rPr>
                <w:lang w:val="en-US"/>
              </w:rPr>
            </w:pPr>
            <w:r>
              <w:rPr>
                <w:sz w:val="18"/>
                <w:szCs w:val="18"/>
                <w:lang w:val="en-US"/>
              </w:rPr>
              <w:t>0.0000</w:t>
            </w:r>
          </w:p>
        </w:tc>
        <w:tc>
          <w:tcPr>
            <w:tcW w:w="1376" w:type="dxa"/>
          </w:tcPr>
          <w:p w14:paraId="1FDC199F" w14:textId="3F2C6594" w:rsidR="00ED2C73" w:rsidRDefault="00ED2C73" w:rsidP="00ED2C73">
            <w:pPr>
              <w:tabs>
                <w:tab w:val="left" w:pos="1752"/>
              </w:tabs>
              <w:rPr>
                <w:lang w:val="en-US"/>
              </w:rPr>
            </w:pPr>
            <w:r w:rsidRPr="00280DDC">
              <w:rPr>
                <w:sz w:val="18"/>
                <w:szCs w:val="18"/>
                <w:lang w:val="en-US"/>
              </w:rPr>
              <w:t>8.1128</w:t>
            </w:r>
          </w:p>
        </w:tc>
        <w:tc>
          <w:tcPr>
            <w:tcW w:w="1376" w:type="dxa"/>
          </w:tcPr>
          <w:p w14:paraId="59CFBC75" w14:textId="2541BF0D" w:rsidR="00ED2C73" w:rsidRDefault="00ED2C73" w:rsidP="00ED2C73">
            <w:pPr>
              <w:tabs>
                <w:tab w:val="left" w:pos="1752"/>
              </w:tabs>
              <w:rPr>
                <w:lang w:val="en-US"/>
              </w:rPr>
            </w:pPr>
            <w:r w:rsidRPr="00280DDC">
              <w:rPr>
                <w:sz w:val="18"/>
                <w:szCs w:val="18"/>
                <w:lang w:val="en-US"/>
              </w:rPr>
              <w:t>4.08441</w:t>
            </w:r>
          </w:p>
        </w:tc>
        <w:tc>
          <w:tcPr>
            <w:tcW w:w="1102" w:type="dxa"/>
          </w:tcPr>
          <w:p w14:paraId="117DAA3A" w14:textId="664B18DB" w:rsidR="00ED2C73" w:rsidRDefault="00ED2C73" w:rsidP="00ED2C73">
            <w:pPr>
              <w:tabs>
                <w:tab w:val="left" w:pos="1752"/>
              </w:tabs>
              <w:rPr>
                <w:lang w:val="en-US"/>
              </w:rPr>
            </w:pPr>
            <w:r w:rsidRPr="00280DDC">
              <w:rPr>
                <w:sz w:val="18"/>
                <w:szCs w:val="18"/>
                <w:lang w:val="en-US"/>
              </w:rPr>
              <w:t>93.18</w:t>
            </w:r>
          </w:p>
        </w:tc>
      </w:tr>
      <w:tr w:rsidR="00ED2C73" w14:paraId="4A96E1C6" w14:textId="77777777" w:rsidTr="000C263F">
        <w:tc>
          <w:tcPr>
            <w:tcW w:w="1200" w:type="dxa"/>
          </w:tcPr>
          <w:p w14:paraId="75C0A7FA" w14:textId="6A05802B" w:rsidR="00ED2C73" w:rsidRDefault="00ED2C73" w:rsidP="00ED2C73">
            <w:pPr>
              <w:tabs>
                <w:tab w:val="left" w:pos="1752"/>
              </w:tabs>
              <w:rPr>
                <w:lang w:val="en-US"/>
              </w:rPr>
            </w:pPr>
            <w:r w:rsidRPr="00280DDC">
              <w:rPr>
                <w:sz w:val="18"/>
                <w:szCs w:val="18"/>
                <w:lang w:val="en-US"/>
              </w:rPr>
              <w:t>60°</w:t>
            </w:r>
          </w:p>
        </w:tc>
        <w:tc>
          <w:tcPr>
            <w:tcW w:w="1375" w:type="dxa"/>
          </w:tcPr>
          <w:p w14:paraId="7AF9282A" w14:textId="7012E010" w:rsidR="00ED2C73" w:rsidRDefault="00ED2C73" w:rsidP="00ED2C73">
            <w:pPr>
              <w:tabs>
                <w:tab w:val="left" w:pos="1752"/>
              </w:tabs>
              <w:rPr>
                <w:lang w:val="en-US"/>
              </w:rPr>
            </w:pPr>
            <w:r w:rsidRPr="00280DDC">
              <w:rPr>
                <w:sz w:val="18"/>
                <w:szCs w:val="18"/>
                <w:lang w:val="en-US"/>
              </w:rPr>
              <w:t>50.4349</w:t>
            </w:r>
          </w:p>
        </w:tc>
        <w:tc>
          <w:tcPr>
            <w:tcW w:w="1375" w:type="dxa"/>
          </w:tcPr>
          <w:p w14:paraId="4386C752" w14:textId="1F2ABBFA" w:rsidR="00ED2C73" w:rsidRDefault="00ED2C73" w:rsidP="00ED2C73">
            <w:pPr>
              <w:tabs>
                <w:tab w:val="left" w:pos="1752"/>
              </w:tabs>
              <w:rPr>
                <w:lang w:val="en-US"/>
              </w:rPr>
            </w:pPr>
            <w:r w:rsidRPr="00280DDC">
              <w:rPr>
                <w:sz w:val="18"/>
                <w:szCs w:val="18"/>
                <w:lang w:val="en-US"/>
              </w:rPr>
              <w:t>5.4606</w:t>
            </w:r>
          </w:p>
        </w:tc>
        <w:tc>
          <w:tcPr>
            <w:tcW w:w="1376" w:type="dxa"/>
          </w:tcPr>
          <w:p w14:paraId="24997C91" w14:textId="457A2A88" w:rsidR="00ED2C73" w:rsidRDefault="00ED2C73" w:rsidP="00ED2C73">
            <w:pPr>
              <w:tabs>
                <w:tab w:val="left" w:pos="1752"/>
              </w:tabs>
              <w:rPr>
                <w:lang w:val="en-US"/>
              </w:rPr>
            </w:pPr>
            <w:r>
              <w:rPr>
                <w:sz w:val="18"/>
                <w:szCs w:val="18"/>
                <w:lang w:val="en-US"/>
              </w:rPr>
              <w:t>0.0000</w:t>
            </w:r>
          </w:p>
        </w:tc>
        <w:tc>
          <w:tcPr>
            <w:tcW w:w="1376" w:type="dxa"/>
          </w:tcPr>
          <w:p w14:paraId="2F4C901B" w14:textId="7ABE6C88" w:rsidR="00ED2C73" w:rsidRDefault="00ED2C73" w:rsidP="00ED2C73">
            <w:pPr>
              <w:tabs>
                <w:tab w:val="left" w:pos="1752"/>
              </w:tabs>
              <w:rPr>
                <w:lang w:val="en-US"/>
              </w:rPr>
            </w:pPr>
            <w:r w:rsidRPr="00280DDC">
              <w:rPr>
                <w:sz w:val="18"/>
                <w:szCs w:val="18"/>
                <w:lang w:val="en-US"/>
              </w:rPr>
              <w:t>7.2749</w:t>
            </w:r>
          </w:p>
        </w:tc>
        <w:tc>
          <w:tcPr>
            <w:tcW w:w="1376" w:type="dxa"/>
          </w:tcPr>
          <w:p w14:paraId="274135F3" w14:textId="7656A865" w:rsidR="00ED2C73" w:rsidRDefault="00ED2C73" w:rsidP="00ED2C73">
            <w:pPr>
              <w:tabs>
                <w:tab w:val="left" w:pos="1752"/>
              </w:tabs>
              <w:rPr>
                <w:lang w:val="en-US"/>
              </w:rPr>
            </w:pPr>
            <w:r w:rsidRPr="00280DDC">
              <w:rPr>
                <w:sz w:val="18"/>
                <w:szCs w:val="18"/>
                <w:lang w:val="en-US"/>
              </w:rPr>
              <w:t>4.47108</w:t>
            </w:r>
          </w:p>
        </w:tc>
        <w:tc>
          <w:tcPr>
            <w:tcW w:w="1102" w:type="dxa"/>
          </w:tcPr>
          <w:p w14:paraId="0BBF7276" w14:textId="758728CB" w:rsidR="00ED2C73" w:rsidRDefault="00ED2C73" w:rsidP="00ED2C73">
            <w:pPr>
              <w:tabs>
                <w:tab w:val="left" w:pos="1752"/>
              </w:tabs>
              <w:rPr>
                <w:lang w:val="en-US"/>
              </w:rPr>
            </w:pPr>
            <w:r w:rsidRPr="00280DDC">
              <w:rPr>
                <w:sz w:val="18"/>
                <w:szCs w:val="18"/>
                <w:lang w:val="en-US"/>
              </w:rPr>
              <w:t>171.84</w:t>
            </w:r>
          </w:p>
        </w:tc>
      </w:tr>
      <w:tr w:rsidR="00ED2C73" w14:paraId="7DAC41F2" w14:textId="77777777" w:rsidTr="000C263F">
        <w:tc>
          <w:tcPr>
            <w:tcW w:w="1200" w:type="dxa"/>
          </w:tcPr>
          <w:p w14:paraId="196038A8" w14:textId="5D34E88F" w:rsidR="00ED2C73" w:rsidRDefault="00ED2C73" w:rsidP="00ED2C73">
            <w:pPr>
              <w:tabs>
                <w:tab w:val="left" w:pos="1752"/>
              </w:tabs>
              <w:rPr>
                <w:lang w:val="en-US"/>
              </w:rPr>
            </w:pPr>
            <w:r w:rsidRPr="00280DDC">
              <w:rPr>
                <w:sz w:val="18"/>
                <w:szCs w:val="18"/>
                <w:lang w:val="en-US"/>
              </w:rPr>
              <w:t>45°</w:t>
            </w:r>
          </w:p>
        </w:tc>
        <w:tc>
          <w:tcPr>
            <w:tcW w:w="1375" w:type="dxa"/>
          </w:tcPr>
          <w:p w14:paraId="1B6A42B3" w14:textId="51CA96AE" w:rsidR="00ED2C73" w:rsidRDefault="00ED2C73" w:rsidP="00ED2C73">
            <w:pPr>
              <w:tabs>
                <w:tab w:val="left" w:pos="1752"/>
              </w:tabs>
              <w:rPr>
                <w:lang w:val="en-US"/>
              </w:rPr>
            </w:pPr>
            <w:r w:rsidRPr="00280DDC">
              <w:rPr>
                <w:sz w:val="18"/>
                <w:szCs w:val="18"/>
                <w:lang w:val="en-US"/>
              </w:rPr>
              <w:t>71.3257</w:t>
            </w:r>
          </w:p>
        </w:tc>
        <w:tc>
          <w:tcPr>
            <w:tcW w:w="1375" w:type="dxa"/>
          </w:tcPr>
          <w:p w14:paraId="568D934F" w14:textId="64037E28" w:rsidR="00ED2C73" w:rsidRDefault="00ED2C73" w:rsidP="00ED2C73">
            <w:pPr>
              <w:tabs>
                <w:tab w:val="left" w:pos="1752"/>
              </w:tabs>
              <w:rPr>
                <w:lang w:val="en-US"/>
              </w:rPr>
            </w:pPr>
            <w:r w:rsidRPr="00280DDC">
              <w:rPr>
                <w:sz w:val="18"/>
                <w:szCs w:val="18"/>
                <w:lang w:val="en-US"/>
              </w:rPr>
              <w:t>2.9738</w:t>
            </w:r>
          </w:p>
        </w:tc>
        <w:tc>
          <w:tcPr>
            <w:tcW w:w="1376" w:type="dxa"/>
          </w:tcPr>
          <w:p w14:paraId="10592614" w14:textId="750BA26A" w:rsidR="00ED2C73" w:rsidRDefault="00ED2C73" w:rsidP="00ED2C73">
            <w:pPr>
              <w:tabs>
                <w:tab w:val="left" w:pos="1752"/>
              </w:tabs>
              <w:rPr>
                <w:lang w:val="en-US"/>
              </w:rPr>
            </w:pPr>
            <w:r>
              <w:rPr>
                <w:sz w:val="18"/>
                <w:szCs w:val="18"/>
                <w:lang w:val="en-US"/>
              </w:rPr>
              <w:t>0.0000</w:t>
            </w:r>
          </w:p>
        </w:tc>
        <w:tc>
          <w:tcPr>
            <w:tcW w:w="1376" w:type="dxa"/>
          </w:tcPr>
          <w:p w14:paraId="471681B7" w14:textId="5A62AD33" w:rsidR="00ED2C73" w:rsidRDefault="00ED2C73" w:rsidP="00ED2C73">
            <w:pPr>
              <w:tabs>
                <w:tab w:val="left" w:pos="1752"/>
              </w:tabs>
              <w:rPr>
                <w:lang w:val="en-US"/>
              </w:rPr>
            </w:pPr>
            <w:r w:rsidRPr="00280DDC">
              <w:rPr>
                <w:sz w:val="18"/>
                <w:szCs w:val="18"/>
                <w:lang w:val="en-US"/>
              </w:rPr>
              <w:t>5.9412</w:t>
            </w:r>
          </w:p>
        </w:tc>
        <w:tc>
          <w:tcPr>
            <w:tcW w:w="1376" w:type="dxa"/>
          </w:tcPr>
          <w:p w14:paraId="457B2904" w14:textId="169B5E90" w:rsidR="00ED2C73" w:rsidRDefault="00ED2C73" w:rsidP="00ED2C73">
            <w:pPr>
              <w:tabs>
                <w:tab w:val="left" w:pos="1752"/>
              </w:tabs>
              <w:rPr>
                <w:lang w:val="en-US"/>
              </w:rPr>
            </w:pPr>
            <w:r w:rsidRPr="00280DDC">
              <w:rPr>
                <w:sz w:val="18"/>
                <w:szCs w:val="18"/>
                <w:lang w:val="en-US"/>
              </w:rPr>
              <w:t>5.31659</w:t>
            </w:r>
          </w:p>
        </w:tc>
        <w:tc>
          <w:tcPr>
            <w:tcW w:w="1102" w:type="dxa"/>
          </w:tcPr>
          <w:p w14:paraId="20E148A2" w14:textId="61877667" w:rsidR="00ED2C73" w:rsidRDefault="00ED2C73" w:rsidP="00ED2C73">
            <w:pPr>
              <w:tabs>
                <w:tab w:val="left" w:pos="1752"/>
              </w:tabs>
              <w:rPr>
                <w:lang w:val="en-US"/>
              </w:rPr>
            </w:pPr>
            <w:r w:rsidRPr="00280DDC">
              <w:rPr>
                <w:sz w:val="18"/>
                <w:szCs w:val="18"/>
                <w:lang w:val="en-US"/>
              </w:rPr>
              <w:t>238.82</w:t>
            </w:r>
          </w:p>
        </w:tc>
      </w:tr>
      <w:tr w:rsidR="00ED2C73" w14:paraId="7BE65A36" w14:textId="77777777" w:rsidTr="000C263F">
        <w:tc>
          <w:tcPr>
            <w:tcW w:w="1200" w:type="dxa"/>
          </w:tcPr>
          <w:p w14:paraId="546ACB9C" w14:textId="24D6412F" w:rsidR="00ED2C73" w:rsidRDefault="00ED2C73" w:rsidP="00ED2C73">
            <w:pPr>
              <w:tabs>
                <w:tab w:val="left" w:pos="1752"/>
              </w:tabs>
              <w:rPr>
                <w:lang w:val="en-US"/>
              </w:rPr>
            </w:pPr>
            <w:r w:rsidRPr="00280DDC">
              <w:rPr>
                <w:sz w:val="18"/>
                <w:szCs w:val="18"/>
                <w:lang w:val="en-US"/>
              </w:rPr>
              <w:t>30°</w:t>
            </w:r>
          </w:p>
        </w:tc>
        <w:tc>
          <w:tcPr>
            <w:tcW w:w="1375" w:type="dxa"/>
          </w:tcPr>
          <w:p w14:paraId="201212B0" w14:textId="4A8F73E7" w:rsidR="00ED2C73" w:rsidRDefault="00ED2C73" w:rsidP="00ED2C73">
            <w:pPr>
              <w:tabs>
                <w:tab w:val="left" w:pos="1752"/>
              </w:tabs>
              <w:rPr>
                <w:lang w:val="en-US"/>
              </w:rPr>
            </w:pPr>
            <w:r w:rsidRPr="00280DDC">
              <w:rPr>
                <w:sz w:val="18"/>
                <w:szCs w:val="18"/>
                <w:lang w:val="en-US"/>
              </w:rPr>
              <w:t>87.3558</w:t>
            </w:r>
          </w:p>
        </w:tc>
        <w:tc>
          <w:tcPr>
            <w:tcW w:w="1375" w:type="dxa"/>
          </w:tcPr>
          <w:p w14:paraId="7063BCCE" w14:textId="7C5E37DC" w:rsidR="00ED2C73" w:rsidRDefault="00ED2C73" w:rsidP="00ED2C73">
            <w:pPr>
              <w:tabs>
                <w:tab w:val="left" w:pos="1752"/>
              </w:tabs>
              <w:rPr>
                <w:lang w:val="en-US"/>
              </w:rPr>
            </w:pPr>
            <w:r w:rsidRPr="00280DDC">
              <w:rPr>
                <w:sz w:val="18"/>
                <w:szCs w:val="18"/>
                <w:lang w:val="en-US"/>
              </w:rPr>
              <w:t>1.0514</w:t>
            </w:r>
          </w:p>
        </w:tc>
        <w:tc>
          <w:tcPr>
            <w:tcW w:w="1376" w:type="dxa"/>
          </w:tcPr>
          <w:p w14:paraId="3D4F26FE" w14:textId="4591F60C" w:rsidR="00ED2C73" w:rsidRDefault="00ED2C73" w:rsidP="00ED2C73">
            <w:pPr>
              <w:tabs>
                <w:tab w:val="left" w:pos="1752"/>
              </w:tabs>
              <w:rPr>
                <w:lang w:val="en-US"/>
              </w:rPr>
            </w:pPr>
            <w:r>
              <w:rPr>
                <w:sz w:val="18"/>
                <w:szCs w:val="18"/>
                <w:lang w:val="en-US"/>
              </w:rPr>
              <w:t>0.0000</w:t>
            </w:r>
          </w:p>
        </w:tc>
        <w:tc>
          <w:tcPr>
            <w:tcW w:w="1376" w:type="dxa"/>
          </w:tcPr>
          <w:p w14:paraId="2097B75E" w14:textId="0B98FF68" w:rsidR="00ED2C73" w:rsidRDefault="00ED2C73" w:rsidP="00ED2C73">
            <w:pPr>
              <w:tabs>
                <w:tab w:val="left" w:pos="1752"/>
              </w:tabs>
              <w:rPr>
                <w:lang w:val="en-US"/>
              </w:rPr>
            </w:pPr>
            <w:r w:rsidRPr="00280DDC">
              <w:rPr>
                <w:sz w:val="18"/>
                <w:szCs w:val="18"/>
                <w:lang w:val="en-US"/>
              </w:rPr>
              <w:t>4.2020</w:t>
            </w:r>
          </w:p>
        </w:tc>
        <w:tc>
          <w:tcPr>
            <w:tcW w:w="1376" w:type="dxa"/>
          </w:tcPr>
          <w:p w14:paraId="7762437F" w14:textId="078AF27B" w:rsidR="00ED2C73" w:rsidRDefault="00ED2C73" w:rsidP="00ED2C73">
            <w:pPr>
              <w:tabs>
                <w:tab w:val="left" w:pos="1752"/>
              </w:tabs>
              <w:rPr>
                <w:lang w:val="en-US"/>
              </w:rPr>
            </w:pPr>
            <w:r w:rsidRPr="00280DDC">
              <w:rPr>
                <w:sz w:val="18"/>
                <w:szCs w:val="18"/>
                <w:lang w:val="en-US"/>
              </w:rPr>
              <w:t>7.02693</w:t>
            </w:r>
          </w:p>
        </w:tc>
        <w:tc>
          <w:tcPr>
            <w:tcW w:w="1102" w:type="dxa"/>
          </w:tcPr>
          <w:p w14:paraId="0FC461BD" w14:textId="788506E9" w:rsidR="00ED2C73" w:rsidRDefault="00ED2C73" w:rsidP="00ED2C73">
            <w:pPr>
              <w:tabs>
                <w:tab w:val="left" w:pos="1752"/>
              </w:tabs>
              <w:rPr>
                <w:lang w:val="en-US"/>
              </w:rPr>
            </w:pPr>
            <w:r w:rsidRPr="00280DDC">
              <w:rPr>
                <w:sz w:val="18"/>
                <w:szCs w:val="18"/>
                <w:lang w:val="en-US"/>
              </w:rPr>
              <w:t>290.14</w:t>
            </w:r>
          </w:p>
        </w:tc>
      </w:tr>
    </w:tbl>
    <w:p w14:paraId="4ADDFE56" w14:textId="7A95D985" w:rsidR="00ED2C73" w:rsidRDefault="00ED2C73" w:rsidP="00673BC2">
      <w:pPr>
        <w:tabs>
          <w:tab w:val="left" w:pos="1752"/>
        </w:tabs>
        <w:rPr>
          <w:lang w:val="en-US"/>
        </w:rPr>
      </w:pPr>
    </w:p>
    <w:p w14:paraId="32E95B2E" w14:textId="35C87C76" w:rsidR="00897B14" w:rsidRPr="006D4B4B" w:rsidRDefault="003748FF" w:rsidP="00673BC2">
      <w:pPr>
        <w:tabs>
          <w:tab w:val="left" w:pos="1752"/>
        </w:tabs>
        <w:rPr>
          <w:b/>
          <w:lang w:val="en-US"/>
        </w:rPr>
      </w:pPr>
      <w:r w:rsidRPr="007B543C">
        <w:rPr>
          <w:b/>
          <w:u w:val="single"/>
          <w:lang w:val="en-US"/>
        </w:rPr>
        <w:t>Observation</w:t>
      </w:r>
      <w:r w:rsidR="00EC6C9F" w:rsidRPr="007B543C">
        <w:rPr>
          <w:b/>
          <w:u w:val="single"/>
          <w:lang w:val="en-US"/>
        </w:rPr>
        <w:t xml:space="preserve"> </w:t>
      </w:r>
      <w:r w:rsidR="000904DD">
        <w:rPr>
          <w:b/>
          <w:u w:val="single"/>
          <w:lang w:val="en-US"/>
        </w:rPr>
        <w:t>1</w:t>
      </w:r>
      <w:r w:rsidRPr="006D4B4B">
        <w:rPr>
          <w:b/>
          <w:lang w:val="en-US"/>
        </w:rPr>
        <w:t>:</w:t>
      </w:r>
      <w:r w:rsidR="004907BD" w:rsidRPr="006D4B4B">
        <w:rPr>
          <w:b/>
          <w:lang w:val="en-US"/>
        </w:rPr>
        <w:t xml:space="preserve"> </w:t>
      </w:r>
      <w:r w:rsidR="001D3B7F" w:rsidRPr="006D4B4B">
        <w:rPr>
          <w:b/>
          <w:lang w:val="en-US"/>
        </w:rPr>
        <w:t xml:space="preserve">The </w:t>
      </w:r>
      <w:r w:rsidR="00C875CF">
        <w:rPr>
          <w:b/>
          <w:bCs/>
          <w:lang w:val="en-US"/>
        </w:rPr>
        <w:t>uplink</w:t>
      </w:r>
      <w:r w:rsidR="001D3B7F" w:rsidRPr="006D4B4B">
        <w:rPr>
          <w:b/>
          <w:bCs/>
          <w:lang w:val="en-US"/>
        </w:rPr>
        <w:t xml:space="preserve"> </w:t>
      </w:r>
      <w:r w:rsidR="001D3B7F" w:rsidRPr="006D4B4B">
        <w:rPr>
          <w:b/>
          <w:lang w:val="en-US"/>
        </w:rPr>
        <w:t xml:space="preserve">time and frequency </w:t>
      </w:r>
      <w:r w:rsidR="00C875CF">
        <w:rPr>
          <w:b/>
          <w:bCs/>
          <w:lang w:val="en-US"/>
        </w:rPr>
        <w:t>offsets</w:t>
      </w:r>
      <w:r w:rsidR="00897B14" w:rsidRPr="006D4B4B">
        <w:rPr>
          <w:b/>
          <w:lang w:val="en-US"/>
        </w:rPr>
        <w:t xml:space="preserve"> </w:t>
      </w:r>
      <w:r w:rsidR="00601F0F" w:rsidRPr="006D4B4B">
        <w:rPr>
          <w:b/>
          <w:lang w:val="en-US"/>
        </w:rPr>
        <w:t xml:space="preserve">that </w:t>
      </w:r>
      <w:r w:rsidR="00921932" w:rsidRPr="006D4B4B">
        <w:rPr>
          <w:b/>
          <w:lang w:val="en-US"/>
        </w:rPr>
        <w:t>exist for a</w:t>
      </w:r>
      <w:r w:rsidR="00BC6E30" w:rsidRPr="006D4B4B">
        <w:rPr>
          <w:b/>
          <w:lang w:val="en-US"/>
        </w:rPr>
        <w:t xml:space="preserve"> GNSS-</w:t>
      </w:r>
      <w:r w:rsidR="00AE760D">
        <w:rPr>
          <w:b/>
          <w:lang w:val="en-US"/>
        </w:rPr>
        <w:t>resilient</w:t>
      </w:r>
      <w:r w:rsidR="00BC6E30" w:rsidRPr="006D4B4B">
        <w:rPr>
          <w:b/>
          <w:lang w:val="en-US"/>
        </w:rPr>
        <w:t xml:space="preserve"> UE</w:t>
      </w:r>
      <w:r w:rsidRPr="006D4B4B">
        <w:rPr>
          <w:b/>
          <w:lang w:val="en-US"/>
        </w:rPr>
        <w:t xml:space="preserve"> </w:t>
      </w:r>
      <w:r w:rsidR="00E76299" w:rsidRPr="006D4B4B">
        <w:rPr>
          <w:b/>
          <w:lang w:val="en-US"/>
        </w:rPr>
        <w:t xml:space="preserve">comprise the following </w:t>
      </w:r>
      <w:r w:rsidR="00897B14" w:rsidRPr="006D4B4B">
        <w:rPr>
          <w:b/>
          <w:lang w:val="en-US"/>
        </w:rPr>
        <w:t>two components:</w:t>
      </w:r>
    </w:p>
    <w:p w14:paraId="477A76E0" w14:textId="0887FDFC" w:rsidR="007B69BE" w:rsidRPr="006D4B4B" w:rsidRDefault="00897B14" w:rsidP="00897B14">
      <w:pPr>
        <w:pStyle w:val="ListParagraph"/>
        <w:numPr>
          <w:ilvl w:val="0"/>
          <w:numId w:val="13"/>
        </w:numPr>
        <w:tabs>
          <w:tab w:val="left" w:pos="1752"/>
        </w:tabs>
        <w:rPr>
          <w:b/>
          <w:lang w:val="en-US"/>
        </w:rPr>
      </w:pPr>
      <w:r w:rsidRPr="006D4B4B">
        <w:rPr>
          <w:b/>
          <w:lang w:val="en-US"/>
        </w:rPr>
        <w:t xml:space="preserve">A </w:t>
      </w:r>
      <w:r w:rsidRPr="007B543C">
        <w:rPr>
          <w:b/>
          <w:i/>
          <w:lang w:val="en-US"/>
        </w:rPr>
        <w:t>common</w:t>
      </w:r>
      <w:r w:rsidRPr="006D4B4B">
        <w:rPr>
          <w:b/>
          <w:lang w:val="en-US"/>
        </w:rPr>
        <w:t xml:space="preserve"> </w:t>
      </w:r>
      <w:r w:rsidR="00C875CF">
        <w:rPr>
          <w:b/>
          <w:bCs/>
          <w:lang w:val="en-US"/>
        </w:rPr>
        <w:t xml:space="preserve">uplink </w:t>
      </w:r>
      <w:r w:rsidRPr="006D4B4B">
        <w:rPr>
          <w:b/>
          <w:lang w:val="en-US"/>
        </w:rPr>
        <w:t xml:space="preserve">timing and </w:t>
      </w:r>
      <w:r w:rsidR="00D31A83" w:rsidRPr="006D4B4B">
        <w:rPr>
          <w:b/>
          <w:lang w:val="en-US"/>
        </w:rPr>
        <w:t xml:space="preserve">frequency </w:t>
      </w:r>
      <w:r w:rsidR="00C875CF">
        <w:rPr>
          <w:b/>
          <w:bCs/>
          <w:lang w:val="en-US"/>
        </w:rPr>
        <w:t>offset</w:t>
      </w:r>
      <w:r w:rsidR="00460B96" w:rsidRPr="006D4B4B">
        <w:rPr>
          <w:b/>
          <w:lang w:val="en-US"/>
        </w:rPr>
        <w:t xml:space="preserve"> </w:t>
      </w:r>
      <w:r w:rsidR="00880882" w:rsidRPr="006D4B4B">
        <w:rPr>
          <w:b/>
          <w:lang w:val="en-US"/>
        </w:rPr>
        <w:t>associated with</w:t>
      </w:r>
      <w:r w:rsidR="00460B96" w:rsidRPr="006D4B4B">
        <w:rPr>
          <w:b/>
          <w:lang w:val="en-US"/>
        </w:rPr>
        <w:t xml:space="preserve"> the beam</w:t>
      </w:r>
    </w:p>
    <w:p w14:paraId="4AD9838A" w14:textId="34F8B370" w:rsidR="00E779F0" w:rsidRPr="006D4B4B" w:rsidRDefault="00880882" w:rsidP="00203D4A">
      <w:pPr>
        <w:pStyle w:val="ListParagraph"/>
        <w:numPr>
          <w:ilvl w:val="0"/>
          <w:numId w:val="13"/>
        </w:numPr>
        <w:tabs>
          <w:tab w:val="left" w:pos="1752"/>
        </w:tabs>
        <w:rPr>
          <w:b/>
          <w:lang w:val="en-US"/>
        </w:rPr>
      </w:pPr>
      <w:r w:rsidRPr="006D4B4B">
        <w:rPr>
          <w:b/>
          <w:lang w:val="en-US"/>
        </w:rPr>
        <w:t xml:space="preserve">A </w:t>
      </w:r>
      <w:r w:rsidRPr="007B543C">
        <w:rPr>
          <w:b/>
          <w:i/>
          <w:lang w:val="en-US"/>
        </w:rPr>
        <w:t>differential</w:t>
      </w:r>
      <w:r w:rsidRPr="006D4B4B">
        <w:rPr>
          <w:b/>
          <w:lang w:val="en-US"/>
        </w:rPr>
        <w:t xml:space="preserve"> </w:t>
      </w:r>
      <w:r w:rsidR="00C875CF">
        <w:rPr>
          <w:b/>
          <w:bCs/>
          <w:lang w:val="en-US"/>
        </w:rPr>
        <w:t xml:space="preserve">uplink </w:t>
      </w:r>
      <w:r w:rsidRPr="006D4B4B">
        <w:rPr>
          <w:b/>
          <w:lang w:val="en-US"/>
        </w:rPr>
        <w:t xml:space="preserve">timing and frequency </w:t>
      </w:r>
      <w:r w:rsidR="00C875CF">
        <w:rPr>
          <w:b/>
          <w:bCs/>
          <w:lang w:val="en-US"/>
        </w:rPr>
        <w:t>offset</w:t>
      </w:r>
      <w:r w:rsidRPr="006D4B4B">
        <w:rPr>
          <w:b/>
          <w:lang w:val="en-US"/>
        </w:rPr>
        <w:t xml:space="preserve"> within </w:t>
      </w:r>
      <w:r w:rsidR="00A156E7" w:rsidRPr="006D4B4B">
        <w:rPr>
          <w:b/>
          <w:lang w:val="en-US"/>
        </w:rPr>
        <w:t>the beam</w:t>
      </w:r>
      <w:r w:rsidR="00113045">
        <w:rPr>
          <w:b/>
          <w:bCs/>
          <w:lang w:val="en-US"/>
        </w:rPr>
        <w:t>.</w:t>
      </w:r>
    </w:p>
    <w:p w14:paraId="081296A3" w14:textId="7A5A6450" w:rsidR="005409A1" w:rsidRPr="007B543C" w:rsidRDefault="005409A1" w:rsidP="00E779F0">
      <w:pPr>
        <w:tabs>
          <w:tab w:val="left" w:pos="1752"/>
        </w:tabs>
        <w:rPr>
          <w:b/>
          <w:lang w:val="en-US"/>
        </w:rPr>
      </w:pPr>
      <w:r w:rsidRPr="007B543C">
        <w:rPr>
          <w:b/>
          <w:u w:val="single"/>
          <w:lang w:val="en-US"/>
        </w:rPr>
        <w:t xml:space="preserve">Proposal </w:t>
      </w:r>
      <w:r w:rsidR="0097471D" w:rsidRPr="007B543C">
        <w:rPr>
          <w:b/>
          <w:u w:val="single"/>
          <w:lang w:val="en-US"/>
        </w:rPr>
        <w:t>3</w:t>
      </w:r>
      <w:r w:rsidRPr="007B543C">
        <w:rPr>
          <w:b/>
          <w:u w:val="single"/>
          <w:lang w:val="en-US"/>
        </w:rPr>
        <w:t>:</w:t>
      </w:r>
      <w:r w:rsidRPr="007B543C">
        <w:rPr>
          <w:b/>
          <w:lang w:val="en-US"/>
        </w:rPr>
        <w:t xml:space="preserve"> RAN1 to </w:t>
      </w:r>
      <w:r w:rsidRPr="007B543C" w:rsidDel="00FE566A">
        <w:rPr>
          <w:b/>
          <w:bCs/>
          <w:lang w:val="en-US"/>
        </w:rPr>
        <w:t>study</w:t>
      </w:r>
      <w:r w:rsidRPr="007B543C" w:rsidDel="00FE566A">
        <w:rPr>
          <w:b/>
          <w:lang w:val="en-US"/>
        </w:rPr>
        <w:t xml:space="preserve"> </w:t>
      </w:r>
      <w:r w:rsidR="00FE566A" w:rsidRPr="007B543C">
        <w:rPr>
          <w:b/>
          <w:lang w:val="en-US"/>
        </w:rPr>
        <w:t>how</w:t>
      </w:r>
      <w:r w:rsidRPr="007B543C">
        <w:rPr>
          <w:b/>
          <w:lang w:val="en-US"/>
        </w:rPr>
        <w:t xml:space="preserve"> to perform common UL time and frequency adjustments for </w:t>
      </w:r>
      <w:r w:rsidR="00FA36CB" w:rsidRPr="007B543C">
        <w:rPr>
          <w:b/>
          <w:lang w:val="en-US"/>
        </w:rPr>
        <w:t>GNSS-resilient</w:t>
      </w:r>
      <w:r w:rsidRPr="007B543C">
        <w:rPr>
          <w:b/>
          <w:lang w:val="en-US"/>
        </w:rPr>
        <w:t xml:space="preserve"> UEs.</w:t>
      </w:r>
    </w:p>
    <w:p w14:paraId="386985A4" w14:textId="005FC4A4" w:rsidR="00B41CEC" w:rsidRPr="00AC22F5" w:rsidRDefault="00087825" w:rsidP="00AC22F5">
      <w:pPr>
        <w:pStyle w:val="ListParagraph"/>
        <w:numPr>
          <w:ilvl w:val="0"/>
          <w:numId w:val="13"/>
        </w:numPr>
        <w:tabs>
          <w:tab w:val="left" w:pos="1752"/>
        </w:tabs>
        <w:rPr>
          <w:b/>
          <w:lang w:val="en-US"/>
        </w:rPr>
      </w:pPr>
      <w:r>
        <w:rPr>
          <w:b/>
          <w:bCs/>
          <w:lang w:val="en-US"/>
        </w:rPr>
        <w:t xml:space="preserve">As a baseline for evaluations, RAN1 can assume that the UE is able to compensate for </w:t>
      </w:r>
      <w:r w:rsidR="00AD7D51">
        <w:rPr>
          <w:b/>
          <w:bCs/>
          <w:lang w:val="en-US"/>
        </w:rPr>
        <w:t xml:space="preserve">the common timing and frequency </w:t>
      </w:r>
      <w:r w:rsidR="00074CF2" w:rsidRPr="00FE566A">
        <w:rPr>
          <w:b/>
          <w:lang w:val="en-US"/>
        </w:rPr>
        <w:t>offset</w:t>
      </w:r>
      <w:r w:rsidR="00074CF2">
        <w:rPr>
          <w:b/>
          <w:bCs/>
          <w:lang w:val="en-US"/>
        </w:rPr>
        <w:t xml:space="preserve"> </w:t>
      </w:r>
      <w:r w:rsidR="00AD7D51">
        <w:rPr>
          <w:b/>
          <w:bCs/>
          <w:lang w:val="en-US"/>
        </w:rPr>
        <w:t>within a beam</w:t>
      </w:r>
      <w:r w:rsidR="00446B79">
        <w:rPr>
          <w:b/>
          <w:bCs/>
          <w:lang w:val="en-US"/>
        </w:rPr>
        <w:t>.</w:t>
      </w:r>
    </w:p>
    <w:p w14:paraId="27BA5F91" w14:textId="51F5AA70" w:rsidR="002C2E81" w:rsidRDefault="00B95249" w:rsidP="00611C75">
      <w:pPr>
        <w:tabs>
          <w:tab w:val="left" w:pos="1752"/>
        </w:tabs>
        <w:rPr>
          <w:lang w:val="en-US"/>
        </w:rPr>
      </w:pPr>
      <w:r>
        <w:rPr>
          <w:lang w:val="en-US"/>
        </w:rPr>
        <w:t xml:space="preserve">Additionally, we observe that some beams show strong correlation between the timing and frequency </w:t>
      </w:r>
      <w:r w:rsidR="00074CF2">
        <w:rPr>
          <w:lang w:val="en-US"/>
        </w:rPr>
        <w:t>offset</w:t>
      </w:r>
      <w:r>
        <w:rPr>
          <w:lang w:val="en-US"/>
        </w:rPr>
        <w:t>s, especially for beams along the track of the satellite (see Fig</w:t>
      </w:r>
      <w:r w:rsidR="005F7CF6">
        <w:rPr>
          <w:lang w:val="en-US"/>
        </w:rPr>
        <w:t xml:space="preserve">ure </w:t>
      </w:r>
      <w:r>
        <w:rPr>
          <w:lang w:val="en-US"/>
        </w:rPr>
        <w:t>2 for illustration). This correlation should be accounted for in the RAN1 studies.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92F8B" w14:paraId="2732381F" w14:textId="77777777" w:rsidTr="00AC22F5">
        <w:tc>
          <w:tcPr>
            <w:tcW w:w="4814" w:type="dxa"/>
          </w:tcPr>
          <w:p w14:paraId="2D82E241" w14:textId="77777777" w:rsidR="00D92F8B" w:rsidRDefault="00D92F8B" w:rsidP="00D92F8B">
            <w:pPr>
              <w:keepNext/>
              <w:tabs>
                <w:tab w:val="left" w:pos="1752"/>
              </w:tabs>
              <w:jc w:val="center"/>
            </w:pPr>
            <w:r>
              <w:rPr>
                <w:noProof/>
              </w:rPr>
              <w:drawing>
                <wp:inline distT="0" distB="0" distL="0" distR="0" wp14:anchorId="787C5E18" wp14:editId="5632A645">
                  <wp:extent cx="2574006" cy="2074640"/>
                  <wp:effectExtent l="0" t="0" r="0" b="1905"/>
                  <wp:docPr id="33318319" name="Picture 7" descr="A graph with a blue dotted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18319" name="Picture 7" descr="A graph with a blue dotted line&#10;&#10;AI-generated content may be incorrect."/>
                          <pic:cNvPicPr>
                            <a:picLocks noChangeAspect="1"/>
                          </pic:cNvPicPr>
                        </pic:nvPicPr>
                        <pic:blipFill>
                          <a:blip r:embed="rId16">
                            <a:extLst>
                              <a:ext uri="{28A0092B-C50C-407E-A947-70E740481C1C}">
                                <a14:useLocalDpi xmlns:a14="http://schemas.microsoft.com/office/drawing/2010/main" val="0"/>
                              </a:ext>
                            </a:extLst>
                          </a:blip>
                          <a:srcRect l="3479" r="3479"/>
                          <a:stretch/>
                        </pic:blipFill>
                        <pic:spPr bwMode="auto">
                          <a:xfrm>
                            <a:off x="0" y="0"/>
                            <a:ext cx="2574006" cy="2074640"/>
                          </a:xfrm>
                          <a:prstGeom prst="rect">
                            <a:avLst/>
                          </a:prstGeom>
                          <a:ln>
                            <a:noFill/>
                          </a:ln>
                          <a:extLst>
                            <a:ext uri="{53640926-AAD7-44D8-BBD7-CCE9431645EC}">
                              <a14:shadowObscured xmlns:a14="http://schemas.microsoft.com/office/drawing/2010/main"/>
                            </a:ext>
                          </a:extLst>
                        </pic:spPr>
                      </pic:pic>
                    </a:graphicData>
                  </a:graphic>
                </wp:inline>
              </w:drawing>
            </w:r>
          </w:p>
          <w:p w14:paraId="6A4BA5DD" w14:textId="77777777" w:rsidR="00D92F8B" w:rsidRPr="007B543C" w:rsidRDefault="00D92F8B" w:rsidP="00D92F8B">
            <w:pPr>
              <w:pStyle w:val="Caption"/>
              <w:numPr>
                <w:ilvl w:val="0"/>
                <w:numId w:val="18"/>
              </w:numPr>
              <w:jc w:val="center"/>
              <w:rPr>
                <w:lang w:val="sv-SE"/>
              </w:rPr>
            </w:pPr>
            <w:r w:rsidRPr="007B543C">
              <w:rPr>
                <w:lang w:val="sv-SE"/>
              </w:rPr>
              <w:t>Nadir Beam (min RTT=</w:t>
            </w:r>
            <w:r>
              <w:rPr>
                <w:lang w:val="sv-SE"/>
              </w:rPr>
              <w:t>4.0</w:t>
            </w:r>
            <w:r w:rsidRPr="007B543C">
              <w:rPr>
                <w:lang w:val="sv-SE"/>
              </w:rPr>
              <w:t xml:space="preserve"> ms,</w:t>
            </w:r>
            <w:r>
              <w:rPr>
                <w:lang w:val="sv-SE"/>
              </w:rPr>
              <w:t xml:space="preserve"> avg RTD=0 KHz)</w:t>
            </w:r>
          </w:p>
          <w:p w14:paraId="09099E22" w14:textId="482E265F" w:rsidR="00D92F8B" w:rsidRPr="00AC22F5" w:rsidRDefault="00D92F8B" w:rsidP="00FE566A">
            <w:pPr>
              <w:keepNext/>
              <w:tabs>
                <w:tab w:val="left" w:pos="1752"/>
              </w:tabs>
              <w:jc w:val="center"/>
              <w:rPr>
                <w:lang w:val="sv-SE"/>
              </w:rPr>
            </w:pPr>
          </w:p>
        </w:tc>
        <w:tc>
          <w:tcPr>
            <w:tcW w:w="4815" w:type="dxa"/>
          </w:tcPr>
          <w:p w14:paraId="5B79AAE5" w14:textId="77777777" w:rsidR="00D92F8B" w:rsidRDefault="00D92F8B" w:rsidP="00D92F8B">
            <w:pPr>
              <w:keepNext/>
              <w:tabs>
                <w:tab w:val="left" w:pos="1752"/>
              </w:tabs>
              <w:jc w:val="center"/>
            </w:pPr>
            <w:r>
              <w:rPr>
                <w:noProof/>
              </w:rPr>
              <w:drawing>
                <wp:inline distT="0" distB="0" distL="0" distR="0" wp14:anchorId="1DD9953C" wp14:editId="3F3ED293">
                  <wp:extent cx="2773523" cy="2081808"/>
                  <wp:effectExtent l="0" t="0" r="8255" b="0"/>
                  <wp:docPr id="804867398" name="Picture 2" descr="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867398" name="Picture 2" descr="A graph of a function&#10;&#10;AI-generated content may be incorrect."/>
                          <pic:cNvPicPr>
                            <a:picLocks noChangeAspect="1"/>
                          </pic:cNvPicPr>
                        </pic:nvPicPr>
                        <pic:blipFill>
                          <a:blip r:embed="rId17">
                            <a:extLst>
                              <a:ext uri="{28A0092B-C50C-407E-A947-70E740481C1C}">
                                <a14:useLocalDpi xmlns:a14="http://schemas.microsoft.com/office/drawing/2010/main" val="0"/>
                              </a:ext>
                            </a:extLst>
                          </a:blip>
                          <a:srcRect l="45" r="45"/>
                          <a:stretch/>
                        </pic:blipFill>
                        <pic:spPr bwMode="auto">
                          <a:xfrm>
                            <a:off x="0" y="0"/>
                            <a:ext cx="2773523" cy="2081808"/>
                          </a:xfrm>
                          <a:prstGeom prst="rect">
                            <a:avLst/>
                          </a:prstGeom>
                          <a:ln>
                            <a:noFill/>
                          </a:ln>
                          <a:extLst>
                            <a:ext uri="{53640926-AAD7-44D8-BBD7-CCE9431645EC}">
                              <a14:shadowObscured xmlns:a14="http://schemas.microsoft.com/office/drawing/2010/main"/>
                            </a:ext>
                          </a:extLst>
                        </pic:spPr>
                      </pic:pic>
                    </a:graphicData>
                  </a:graphic>
                </wp:inline>
              </w:drawing>
            </w:r>
          </w:p>
          <w:p w14:paraId="510425FD" w14:textId="3E590338" w:rsidR="00D92F8B" w:rsidRDefault="00D92F8B" w:rsidP="00AC22F5">
            <w:pPr>
              <w:pStyle w:val="Caption"/>
              <w:numPr>
                <w:ilvl w:val="0"/>
                <w:numId w:val="18"/>
              </w:numPr>
              <w:jc w:val="center"/>
            </w:pPr>
            <w:r w:rsidRPr="0099741F">
              <w:t>Cross Track beam at 30</w:t>
            </w:r>
            <w:r w:rsidRPr="00AC22F5">
              <w:t xml:space="preserve">0 </w:t>
            </w:r>
            <w:r w:rsidRPr="0099741F">
              <w:t>(min RTT=7.0 ms, avg RTD=0.0 KHz)</w:t>
            </w:r>
          </w:p>
        </w:tc>
      </w:tr>
      <w:tr w:rsidR="00D92F8B" w14:paraId="54FBF605" w14:textId="77777777" w:rsidTr="00AC22F5">
        <w:trPr>
          <w:trHeight w:val="3662"/>
        </w:trPr>
        <w:tc>
          <w:tcPr>
            <w:tcW w:w="9629" w:type="dxa"/>
            <w:gridSpan w:val="2"/>
          </w:tcPr>
          <w:p w14:paraId="505F3FFD" w14:textId="77777777" w:rsidR="00D92F8B" w:rsidRDefault="00D92F8B" w:rsidP="00D92F8B">
            <w:pPr>
              <w:keepNext/>
              <w:tabs>
                <w:tab w:val="left" w:pos="1752"/>
              </w:tabs>
              <w:jc w:val="center"/>
            </w:pPr>
            <w:r>
              <w:rPr>
                <w:noProof/>
              </w:rPr>
              <w:drawing>
                <wp:inline distT="0" distB="0" distL="0" distR="0" wp14:anchorId="682BA087" wp14:editId="6CBA5AB8">
                  <wp:extent cx="2515680" cy="1961079"/>
                  <wp:effectExtent l="0" t="0" r="0" b="1270"/>
                  <wp:docPr id="59513647"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13647" name="Picture 1" descr="A graph of a line&#10;&#10;AI-generated content may be incorrect."/>
                          <pic:cNvPicPr>
                            <a:picLocks noChangeAspect="1"/>
                          </pic:cNvPicPr>
                        </pic:nvPicPr>
                        <pic:blipFill>
                          <a:blip r:embed="rId18">
                            <a:extLst>
                              <a:ext uri="{28A0092B-C50C-407E-A947-70E740481C1C}">
                                <a14:useLocalDpi xmlns:a14="http://schemas.microsoft.com/office/drawing/2010/main" val="0"/>
                              </a:ext>
                            </a:extLst>
                          </a:blip>
                          <a:srcRect l="3527" r="3527"/>
                          <a:stretch/>
                        </pic:blipFill>
                        <pic:spPr bwMode="auto">
                          <a:xfrm>
                            <a:off x="0" y="0"/>
                            <a:ext cx="2515680" cy="1961079"/>
                          </a:xfrm>
                          <a:prstGeom prst="rect">
                            <a:avLst/>
                          </a:prstGeom>
                          <a:ln>
                            <a:noFill/>
                          </a:ln>
                          <a:extLst>
                            <a:ext uri="{53640926-AAD7-44D8-BBD7-CCE9431645EC}">
                              <a14:shadowObscured xmlns:a14="http://schemas.microsoft.com/office/drawing/2010/main"/>
                            </a:ext>
                          </a:extLst>
                        </pic:spPr>
                      </pic:pic>
                    </a:graphicData>
                  </a:graphic>
                </wp:inline>
              </w:drawing>
            </w:r>
          </w:p>
          <w:p w14:paraId="3D6DF19B" w14:textId="77777777" w:rsidR="00D92F8B" w:rsidRPr="00B36673" w:rsidRDefault="00D92F8B" w:rsidP="00D92F8B">
            <w:pPr>
              <w:pStyle w:val="Caption"/>
              <w:jc w:val="center"/>
              <w:rPr>
                <w:noProof/>
              </w:rPr>
            </w:pPr>
            <w:r>
              <w:rPr>
                <w:noProof/>
              </w:rPr>
              <w:t>(c) Along Track Beam at 30</w:t>
            </w:r>
            <w:r w:rsidRPr="007B543C">
              <w:rPr>
                <w:noProof/>
                <w:vertAlign w:val="superscript"/>
              </w:rPr>
              <w:t>0</w:t>
            </w:r>
            <w:r>
              <w:rPr>
                <w:noProof/>
              </w:rPr>
              <w:t xml:space="preserve"> </w:t>
            </w:r>
            <w:r w:rsidRPr="007B543C">
              <w:t>(min RTT=</w:t>
            </w:r>
            <w:r>
              <w:t>7</w:t>
            </w:r>
            <w:r w:rsidRPr="007B543C">
              <w:t>.0 ms, avg RTD=8</w:t>
            </w:r>
            <w:r>
              <w:t>7</w:t>
            </w:r>
            <w:r w:rsidRPr="007B543C">
              <w:t>.</w:t>
            </w:r>
            <w:r>
              <w:t>3</w:t>
            </w:r>
            <w:r w:rsidRPr="007B543C">
              <w:t xml:space="preserve"> KHz)</w:t>
            </w:r>
          </w:p>
          <w:p w14:paraId="5A0D8D8B" w14:textId="6214BB38" w:rsidR="00D92F8B" w:rsidRPr="00AC22F5" w:rsidRDefault="00D92F8B" w:rsidP="00FE566A">
            <w:pPr>
              <w:keepNext/>
              <w:tabs>
                <w:tab w:val="left" w:pos="1752"/>
              </w:tabs>
              <w:jc w:val="center"/>
              <w:rPr>
                <w:lang w:val="en-US"/>
              </w:rPr>
            </w:pPr>
          </w:p>
        </w:tc>
      </w:tr>
      <w:tr w:rsidR="00D92F8B" w14:paraId="06235807" w14:textId="77777777" w:rsidTr="00AC22F5">
        <w:trPr>
          <w:trHeight w:val="701"/>
        </w:trPr>
        <w:tc>
          <w:tcPr>
            <w:tcW w:w="9629" w:type="dxa"/>
            <w:gridSpan w:val="2"/>
          </w:tcPr>
          <w:p w14:paraId="0A2E1000" w14:textId="77777777" w:rsidR="00D92F8B" w:rsidRPr="00752536" w:rsidRDefault="00D92F8B" w:rsidP="00D92F8B">
            <w:pPr>
              <w:pStyle w:val="Caption"/>
              <w:jc w:val="center"/>
            </w:pPr>
            <w:r>
              <w:rPr>
                <w:noProof/>
              </w:rP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r>
              <w:t>: Differential RTT, RTD within a beam after applying common timing and frequency correction</w:t>
            </w:r>
            <w:r>
              <w:rPr>
                <w:noProof/>
              </w:rPr>
              <w:t xml:space="preserve"> equal to min RTT and avg RTD, respectively.</w:t>
            </w:r>
          </w:p>
          <w:p w14:paraId="3E7ABFF8" w14:textId="77777777" w:rsidR="00D92F8B" w:rsidRPr="00AC22F5" w:rsidRDefault="00D92F8B" w:rsidP="00FE566A">
            <w:pPr>
              <w:keepNext/>
              <w:tabs>
                <w:tab w:val="left" w:pos="1752"/>
              </w:tabs>
              <w:jc w:val="center"/>
              <w:rPr>
                <w:lang w:val="en-US"/>
              </w:rPr>
            </w:pPr>
          </w:p>
        </w:tc>
      </w:tr>
    </w:tbl>
    <w:p w14:paraId="659695D4" w14:textId="3FBA2C67" w:rsidR="00FE566A" w:rsidRDefault="00FE566A" w:rsidP="00AC22F5">
      <w:pPr>
        <w:keepNext/>
        <w:tabs>
          <w:tab w:val="left" w:pos="1752"/>
        </w:tabs>
        <w:jc w:val="center"/>
      </w:pPr>
    </w:p>
    <w:p w14:paraId="45B503EC" w14:textId="536DA13E" w:rsidR="00FE566A" w:rsidRDefault="00FE566A" w:rsidP="00FE566A">
      <w:pPr>
        <w:tabs>
          <w:tab w:val="left" w:pos="1752"/>
        </w:tabs>
        <w:jc w:val="center"/>
        <w:rPr>
          <w:lang w:val="en-US"/>
        </w:rPr>
      </w:pPr>
    </w:p>
    <w:p w14:paraId="364A2FFD" w14:textId="77777777" w:rsidR="00FE566A" w:rsidRDefault="00FE566A" w:rsidP="00FE566A">
      <w:pPr>
        <w:tabs>
          <w:tab w:val="left" w:pos="1752"/>
        </w:tabs>
        <w:jc w:val="center"/>
        <w:rPr>
          <w:lang w:val="en-US"/>
        </w:rPr>
      </w:pPr>
    </w:p>
    <w:p w14:paraId="4A59E641" w14:textId="6E0D6994" w:rsidR="008D1A94" w:rsidRDefault="00B66636" w:rsidP="007B543C">
      <w:pPr>
        <w:pStyle w:val="Heading1"/>
        <w:pBdr>
          <w:top w:val="single" w:sz="12" w:space="0" w:color="auto"/>
        </w:pBdr>
        <w:rPr>
          <w:lang w:val="en-US"/>
        </w:rPr>
      </w:pPr>
      <w:r>
        <w:rPr>
          <w:lang w:val="en-US"/>
        </w:rPr>
        <w:t>3</w:t>
      </w:r>
      <w:r w:rsidR="002F7B9A" w:rsidRPr="00280DDC">
        <w:rPr>
          <w:lang w:val="en-US"/>
        </w:rPr>
        <w:tab/>
        <w:t>Random Access</w:t>
      </w:r>
    </w:p>
    <w:p w14:paraId="7B8E320F" w14:textId="305B17DF" w:rsidR="00446B79" w:rsidRDefault="00446B79" w:rsidP="00446B79">
      <w:r>
        <w:rPr>
          <w:lang w:val="en-US"/>
        </w:rPr>
        <w:t>A</w:t>
      </w:r>
      <w:r>
        <w:t xml:space="preserve"> critical component of GNSS-resilient operation </w:t>
      </w:r>
      <w:r w:rsidR="006D6F36">
        <w:t xml:space="preserve">is </w:t>
      </w:r>
      <w:r>
        <w:t>the random access procedure</w:t>
      </w:r>
      <w:r w:rsidR="006D6F36">
        <w:t>.</w:t>
      </w:r>
      <w:r>
        <w:t xml:space="preserve"> In </w:t>
      </w:r>
      <w:r w:rsidR="006D6F36">
        <w:t xml:space="preserve">the </w:t>
      </w:r>
      <w:r>
        <w:t>absence of any UE-specific time and frequency corrections, the UE is limited to using corrections based on common / broadcast information</w:t>
      </w:r>
      <w:r w:rsidR="004B1897">
        <w:t xml:space="preserve"> as explained above</w:t>
      </w:r>
      <w:r>
        <w:t xml:space="preserve">. Therefore, during initial access the time and frequency </w:t>
      </w:r>
      <w:r w:rsidR="00074CF2">
        <w:t>offset</w:t>
      </w:r>
      <w:r>
        <w:t xml:space="preserve">s are expected to be the largest, being reduced </w:t>
      </w:r>
      <w:r w:rsidR="007A2B89">
        <w:t>later</w:t>
      </w:r>
      <w:r>
        <w:t xml:space="preserve"> based on corrections issued by the gNB.</w:t>
      </w:r>
    </w:p>
    <w:p w14:paraId="192355F3" w14:textId="5300F58E" w:rsidR="00446B79" w:rsidRDefault="00446B79" w:rsidP="00446B79">
      <w:r>
        <w:t>We envision the key functionality and requirements of the random access procedure to be as follows:</w:t>
      </w:r>
    </w:p>
    <w:p w14:paraId="7BA4FF59" w14:textId="31AF89F9" w:rsidR="00446B79" w:rsidRDefault="00446B79" w:rsidP="00446B79">
      <w:pPr>
        <w:pStyle w:val="ListParagraph"/>
        <w:numPr>
          <w:ilvl w:val="0"/>
          <w:numId w:val="13"/>
        </w:numPr>
      </w:pPr>
      <w:r>
        <w:t xml:space="preserve">The random access procedure shall be </w:t>
      </w:r>
      <w:r w:rsidR="00E04BA0">
        <w:t xml:space="preserve">robust </w:t>
      </w:r>
      <w:r w:rsidR="00D0638D">
        <w:t>to</w:t>
      </w:r>
      <w:r>
        <w:t xml:space="preserve"> the presence of large differential RTD / RTT, in line with the scenarios discussed above.</w:t>
      </w:r>
      <w:r w:rsidR="0032645C">
        <w:t xml:space="preserve"> Without adequate robustness, </w:t>
      </w:r>
      <w:r w:rsidR="00BB0C0E">
        <w:t xml:space="preserve">a </w:t>
      </w:r>
      <w:r w:rsidR="00FA36CB">
        <w:t>GNSS-resilient</w:t>
      </w:r>
      <w:r w:rsidR="00BB0C0E">
        <w:t xml:space="preserve"> UE may not be able to establish a connection, which would be detrimental to the</w:t>
      </w:r>
      <w:r w:rsidR="00A83297">
        <w:t xml:space="preserve"> introduction of the feature.</w:t>
      </w:r>
    </w:p>
    <w:p w14:paraId="0EFC5F30" w14:textId="06BCA4DB" w:rsidR="00E04BA0" w:rsidRDefault="00E04BA0" w:rsidP="00446B79">
      <w:pPr>
        <w:pStyle w:val="ListParagraph"/>
        <w:numPr>
          <w:ilvl w:val="0"/>
          <w:numId w:val="13"/>
        </w:numPr>
      </w:pPr>
      <w:r>
        <w:t xml:space="preserve">Upon completion of the random access procedure, </w:t>
      </w:r>
      <w:r w:rsidR="009B30B5">
        <w:t>the UE</w:t>
      </w:r>
      <w:r w:rsidR="008411F9">
        <w:t xml:space="preserve"> should have been provided with time and frequency corrections such that the timing and frequency errors are greatly reduced with respect to the initial ones.</w:t>
      </w:r>
    </w:p>
    <w:p w14:paraId="55F7BB1B" w14:textId="4E134E6D" w:rsidR="00446B79" w:rsidRDefault="00946960" w:rsidP="00446B79">
      <w:pPr>
        <w:rPr>
          <w:b/>
          <w:bCs/>
          <w:lang w:val="en-US"/>
        </w:rPr>
      </w:pPr>
      <w:r w:rsidRPr="00B0290D">
        <w:rPr>
          <w:b/>
          <w:u w:val="single"/>
          <w:lang w:val="en-US"/>
        </w:rPr>
        <w:t xml:space="preserve">Proposal </w:t>
      </w:r>
      <w:r w:rsidR="005D7F25" w:rsidRPr="00B0290D">
        <w:rPr>
          <w:b/>
          <w:u w:val="single"/>
          <w:lang w:val="en-US"/>
        </w:rPr>
        <w:t>4:</w:t>
      </w:r>
      <w:r w:rsidR="005D7F25">
        <w:rPr>
          <w:b/>
          <w:bCs/>
          <w:lang w:val="en-US"/>
        </w:rPr>
        <w:t xml:space="preserve"> RAN1 to </w:t>
      </w:r>
      <w:r w:rsidR="00A421B6">
        <w:rPr>
          <w:b/>
          <w:bCs/>
          <w:lang w:val="en-US"/>
        </w:rPr>
        <w:t xml:space="preserve">study </w:t>
      </w:r>
      <w:r w:rsidR="00EB363E">
        <w:rPr>
          <w:b/>
          <w:bCs/>
          <w:lang w:val="en-US"/>
        </w:rPr>
        <w:t xml:space="preserve">enhancements to the random access procedure to </w:t>
      </w:r>
      <w:r w:rsidR="00581865">
        <w:rPr>
          <w:b/>
          <w:bCs/>
          <w:lang w:val="en-US"/>
        </w:rPr>
        <w:t>achieve the following requirements:</w:t>
      </w:r>
    </w:p>
    <w:p w14:paraId="26D89AE7" w14:textId="364CE5A2" w:rsidR="00581865" w:rsidRPr="00B0290D" w:rsidRDefault="00581865" w:rsidP="00581865">
      <w:pPr>
        <w:pStyle w:val="ListParagraph"/>
        <w:numPr>
          <w:ilvl w:val="0"/>
          <w:numId w:val="13"/>
        </w:numPr>
        <w:rPr>
          <w:b/>
          <w:lang w:val="en-US"/>
        </w:rPr>
      </w:pPr>
      <w:r>
        <w:rPr>
          <w:b/>
          <w:bCs/>
          <w:lang w:val="en-US"/>
        </w:rPr>
        <w:t xml:space="preserve">Requirement 1: </w:t>
      </w:r>
      <w:r w:rsidRPr="00B0290D">
        <w:rPr>
          <w:b/>
        </w:rPr>
        <w:t xml:space="preserve">The random access procedure </w:t>
      </w:r>
      <w:r w:rsidR="00457832">
        <w:rPr>
          <w:b/>
          <w:bCs/>
        </w:rPr>
        <w:t>should</w:t>
      </w:r>
      <w:r w:rsidRPr="00B0290D">
        <w:rPr>
          <w:b/>
        </w:rPr>
        <w:t xml:space="preserve"> be robust to the presence of differential RTD / RTT</w:t>
      </w:r>
      <w:r>
        <w:rPr>
          <w:b/>
          <w:bCs/>
        </w:rPr>
        <w:t xml:space="preserve"> </w:t>
      </w:r>
      <w:r w:rsidR="00CB43BB">
        <w:rPr>
          <w:b/>
          <w:bCs/>
        </w:rPr>
        <w:t xml:space="preserve">within a beam </w:t>
      </w:r>
      <w:r>
        <w:rPr>
          <w:b/>
          <w:bCs/>
        </w:rPr>
        <w:t xml:space="preserve">(based on the </w:t>
      </w:r>
      <w:r w:rsidR="00C23C04">
        <w:rPr>
          <w:b/>
          <w:bCs/>
        </w:rPr>
        <w:t xml:space="preserve">agreed </w:t>
      </w:r>
      <w:r>
        <w:rPr>
          <w:b/>
          <w:bCs/>
        </w:rPr>
        <w:t>scenarios for evaluation)</w:t>
      </w:r>
    </w:p>
    <w:p w14:paraId="32E5AFEF" w14:textId="22D0DDEE" w:rsidR="00581865" w:rsidRPr="00B0290D" w:rsidRDefault="00581865" w:rsidP="00581865">
      <w:pPr>
        <w:pStyle w:val="ListParagraph"/>
        <w:numPr>
          <w:ilvl w:val="0"/>
          <w:numId w:val="13"/>
        </w:numPr>
        <w:rPr>
          <w:b/>
          <w:lang w:val="en-US"/>
        </w:rPr>
      </w:pPr>
      <w:r>
        <w:rPr>
          <w:b/>
          <w:bCs/>
        </w:rPr>
        <w:t xml:space="preserve">Requirement 2: </w:t>
      </w:r>
      <w:r w:rsidR="00FB2D14">
        <w:rPr>
          <w:b/>
          <w:bCs/>
        </w:rPr>
        <w:t>Upon</w:t>
      </w:r>
      <w:r w:rsidR="00BE2AC6">
        <w:rPr>
          <w:b/>
          <w:bCs/>
        </w:rPr>
        <w:t xml:space="preserve"> completion of the random access procedure, the </w:t>
      </w:r>
      <w:r w:rsidR="00F66C71">
        <w:rPr>
          <w:b/>
          <w:bCs/>
        </w:rPr>
        <w:t xml:space="preserve">residual </w:t>
      </w:r>
      <w:r w:rsidR="000C1CF8">
        <w:rPr>
          <w:b/>
          <w:bCs/>
        </w:rPr>
        <w:t xml:space="preserve">timing </w:t>
      </w:r>
      <w:r w:rsidR="00F81309">
        <w:rPr>
          <w:b/>
          <w:bCs/>
        </w:rPr>
        <w:t xml:space="preserve">and frequency </w:t>
      </w:r>
      <w:r w:rsidR="006634D1">
        <w:rPr>
          <w:b/>
          <w:bCs/>
        </w:rPr>
        <w:t xml:space="preserve">errors should be within </w:t>
      </w:r>
      <w:r w:rsidR="003738E1">
        <w:rPr>
          <w:b/>
          <w:bCs/>
        </w:rPr>
        <w:t>X</w:t>
      </w:r>
      <w:r w:rsidR="007E4A2A">
        <w:rPr>
          <w:b/>
          <w:bCs/>
        </w:rPr>
        <w:t xml:space="preserve"> us and Y ppm</w:t>
      </w:r>
    </w:p>
    <w:p w14:paraId="4ABC426A" w14:textId="0AE7FE8F" w:rsidR="007E4A2A" w:rsidRPr="00B0290D" w:rsidRDefault="007E4A2A" w:rsidP="007E4A2A">
      <w:pPr>
        <w:pStyle w:val="ListParagraph"/>
        <w:numPr>
          <w:ilvl w:val="1"/>
          <w:numId w:val="13"/>
        </w:numPr>
        <w:rPr>
          <w:b/>
          <w:lang w:val="en-US"/>
        </w:rPr>
      </w:pPr>
      <w:r>
        <w:rPr>
          <w:b/>
          <w:bCs/>
        </w:rPr>
        <w:t>FFS: Values of X and Y</w:t>
      </w:r>
    </w:p>
    <w:p w14:paraId="659D9195" w14:textId="7AD77A63" w:rsidR="00C76B46" w:rsidRDefault="007E4A2A" w:rsidP="004D2EE8">
      <w:pPr>
        <w:rPr>
          <w:lang w:val="en-US"/>
        </w:rPr>
      </w:pPr>
      <w:r w:rsidRPr="00B0290D">
        <w:rPr>
          <w:lang w:val="en-US"/>
        </w:rPr>
        <w:t xml:space="preserve">We </w:t>
      </w:r>
      <w:r>
        <w:rPr>
          <w:lang w:val="en-US"/>
        </w:rPr>
        <w:t xml:space="preserve">describe next some key </w:t>
      </w:r>
      <w:r w:rsidR="00F500EB">
        <w:rPr>
          <w:lang w:val="en-US"/>
        </w:rPr>
        <w:t>aspects of PRACH.</w:t>
      </w:r>
    </w:p>
    <w:p w14:paraId="7B3DC6EB" w14:textId="41DEB925" w:rsidR="00C76B46" w:rsidRDefault="007029A4" w:rsidP="007B543C">
      <w:pPr>
        <w:pStyle w:val="Heading2"/>
        <w:rPr>
          <w:lang w:val="en-US"/>
        </w:rPr>
      </w:pPr>
      <w:r>
        <w:rPr>
          <w:lang w:val="en-US"/>
        </w:rPr>
        <w:t>3.</w:t>
      </w:r>
      <w:r w:rsidR="00D304BB">
        <w:rPr>
          <w:lang w:val="en-US"/>
        </w:rPr>
        <w:t xml:space="preserve">1 </w:t>
      </w:r>
      <w:r w:rsidR="003B7549">
        <w:rPr>
          <w:lang w:val="en-US"/>
        </w:rPr>
        <w:tab/>
      </w:r>
      <w:r w:rsidR="00C76B46">
        <w:rPr>
          <w:lang w:val="en-US"/>
        </w:rPr>
        <w:t>PRACH</w:t>
      </w:r>
      <w:r w:rsidR="003D241E">
        <w:rPr>
          <w:lang w:val="en-US"/>
        </w:rPr>
        <w:t xml:space="preserve"> waveform under time &amp; frequency </w:t>
      </w:r>
      <w:r w:rsidR="00074CF2">
        <w:rPr>
          <w:lang w:val="en-US"/>
        </w:rPr>
        <w:t>offset</w:t>
      </w:r>
      <w:r w:rsidR="003D241E">
        <w:rPr>
          <w:lang w:val="en-US"/>
        </w:rPr>
        <w:t>s</w:t>
      </w:r>
    </w:p>
    <w:p w14:paraId="47B713FF" w14:textId="5433AFF5" w:rsidR="00965C2B" w:rsidRPr="00965C2B" w:rsidRDefault="00965C2B" w:rsidP="00965C2B">
      <w:pPr>
        <w:pStyle w:val="ListParagraph"/>
        <w:ind w:left="1140"/>
        <w:rPr>
          <w:rFonts w:eastAsiaTheme="majorEastAsia"/>
          <w:lang w:val="en-US"/>
        </w:rPr>
      </w:pPr>
    </w:p>
    <w:p w14:paraId="04C46C18" w14:textId="487A3C03" w:rsidR="004D2EE8" w:rsidRDefault="00AC1A35" w:rsidP="004D2EE8">
      <w:r>
        <w:t>The first message in the random access procedure</w:t>
      </w:r>
      <w:r w:rsidR="005F14D5">
        <w:t xml:space="preserve"> is the PRACH, which </w:t>
      </w:r>
      <w:r w:rsidR="007B5C16">
        <w:t>consists of</w:t>
      </w:r>
      <w:r w:rsidR="004D2EE8" w:rsidRPr="00CA7053">
        <w:t xml:space="preserve"> a Z</w:t>
      </w:r>
      <w:r w:rsidR="004D2EE8">
        <w:t>adoff-</w:t>
      </w:r>
      <w:r w:rsidR="004D2EE8" w:rsidRPr="00CA7053">
        <w:t>C</w:t>
      </w:r>
      <w:r w:rsidR="004D2EE8">
        <w:t>hu</w:t>
      </w:r>
      <w:r w:rsidR="004D2EE8" w:rsidRPr="00CA7053">
        <w:t xml:space="preserve"> sequence of </w:t>
      </w:r>
      <w:r w:rsidR="004D2EE8">
        <w:t xml:space="preserve">prime </w:t>
      </w:r>
      <w:r w:rsidR="004D2EE8" w:rsidRPr="00CA7053">
        <w:t xml:space="preserve">length </w:t>
      </w:r>
      <m:oMath>
        <m:r>
          <w:rPr>
            <w:rFonts w:ascii="Cambria Math" w:hAnsi="Cambria Math"/>
          </w:rPr>
          <m:t>L</m:t>
        </m:r>
      </m:oMath>
      <w:r w:rsidR="004D2EE8" w:rsidRPr="00CA7053">
        <w:t xml:space="preserve"> (for PRACH format-1, </w:t>
      </w:r>
      <m:oMath>
        <m:r>
          <w:rPr>
            <w:rFonts w:ascii="Cambria Math" w:hAnsi="Cambria Math"/>
          </w:rPr>
          <m:t>L = 839</m:t>
        </m:r>
      </m:oMath>
      <w:r w:rsidR="004D2EE8" w:rsidRPr="00CA7053">
        <w:t xml:space="preserve">, </w:t>
      </w:r>
      <m:oMath>
        <m:r>
          <m:rPr>
            <m:sty m:val="p"/>
          </m:rPr>
          <w:rPr>
            <w:rFonts w:ascii="Cambria Math" w:hAnsi="Cambria Math"/>
          </w:rPr>
          <m:t>Δ</m:t>
        </m:r>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RA</m:t>
            </m:r>
          </m:sub>
        </m:sSub>
      </m:oMath>
      <w:r w:rsidR="004D2EE8" w:rsidRPr="00CA7053">
        <w:t xml:space="preserve"> </w:t>
      </w:r>
      <m:oMath>
        <m:r>
          <w:rPr>
            <w:rFonts w:ascii="Cambria Math" w:hAnsi="Cambria Math"/>
          </w:rPr>
          <m:t>= 1.25</m:t>
        </m:r>
      </m:oMath>
      <w:r w:rsidR="004D2EE8" w:rsidRPr="00CA7053">
        <w:t xml:space="preserve"> kHz, </w:t>
      </w:r>
      <w:r w:rsidR="004D2EE8">
        <w:t>bandwidth</w:t>
      </w:r>
      <w:r w:rsidR="004D2EE8" w:rsidRPr="00CA7053">
        <w:t xml:space="preserve"> = 6 PRB</w:t>
      </w:r>
      <w:r w:rsidR="004D2EE8">
        <w:t>s</w:t>
      </w:r>
      <w:r w:rsidR="004D2EE8" w:rsidRPr="00CA7053">
        <w:t xml:space="preserve">) of root </w:t>
      </w:r>
      <m:oMath>
        <m:r>
          <w:rPr>
            <w:rFonts w:ascii="Cambria Math" w:hAnsi="Cambria Math"/>
          </w:rPr>
          <m:t>u∈</m:t>
        </m:r>
        <m:sSub>
          <m:sSubPr>
            <m:ctrlPr>
              <w:rPr>
                <w:rFonts w:ascii="Cambria Math" w:hAnsi="Cambria Math"/>
                <w:i/>
              </w:rPr>
            </m:ctrlPr>
          </m:sSubPr>
          <m:e>
            <m:r>
              <m:rPr>
                <m:scr m:val="double-struck"/>
              </m:rPr>
              <w:rPr>
                <w:rFonts w:ascii="Cambria Math" w:hAnsi="Cambria Math"/>
              </w:rPr>
              <m:t>Z</m:t>
            </m:r>
          </m:e>
          <m:sub>
            <m:r>
              <w:rPr>
                <w:rFonts w:ascii="Cambria Math" w:hAnsi="Cambria Math"/>
              </w:rPr>
              <m:t>L</m:t>
            </m:r>
          </m:sub>
        </m:sSub>
      </m:oMath>
      <w:r w:rsidR="004D2EE8">
        <w:t xml:space="preserve">, where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L</m:t>
            </m:r>
          </m:sub>
        </m:sSub>
      </m:oMath>
      <w:r w:rsidR="004D2EE8">
        <w:t xml:space="preserve"> is the set of integers modulo </w:t>
      </w:r>
      <m:oMath>
        <m:r>
          <w:rPr>
            <w:rFonts w:ascii="Cambria Math" w:hAnsi="Cambria Math"/>
          </w:rPr>
          <m:t>L</m:t>
        </m:r>
      </m:oMath>
      <w:r w:rsidR="004D2EE8">
        <w:t xml:space="preserve"> [</w:t>
      </w:r>
      <w:r w:rsidR="004309F7">
        <w:t>4</w:t>
      </w:r>
      <w:r w:rsidR="004D2EE8">
        <w:t xml:space="preserve">, TS 38.211, Clause 6.3.3] . Note that when </w:t>
      </w:r>
      <m:oMath>
        <m:r>
          <w:rPr>
            <w:rFonts w:ascii="Cambria Math" w:hAnsi="Cambria Math"/>
          </w:rPr>
          <m:t>L</m:t>
        </m:r>
      </m:oMath>
      <w:r w:rsidR="004D2EE8">
        <w:t xml:space="preserve"> is prime, then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L</m:t>
            </m:r>
          </m:sub>
        </m:sSub>
      </m:oMath>
      <w:r w:rsidR="004D2EE8">
        <w:t xml:space="preserve"> is a finite field, i.e., every element has its multiplicative inverse. </w:t>
      </w:r>
    </w:p>
    <w:p w14:paraId="7E7389EA" w14:textId="6723276D" w:rsidR="004D2EE8" w:rsidRDefault="004D2EE8" w:rsidP="004D2EE8">
      <w:r w:rsidRPr="00CA7053">
        <w:t xml:space="preserve">After the UE applies a cell-common </w:t>
      </w:r>
      <w:r>
        <w:t xml:space="preserve">timing </w:t>
      </w:r>
      <w:r w:rsidRPr="00CA7053">
        <w:t xml:space="preserve">and </w:t>
      </w:r>
      <w:r>
        <w:t>frequency adjustments</w:t>
      </w:r>
      <w:r w:rsidRPr="00CA7053">
        <w:t xml:space="preserve"> for Msg-1</w:t>
      </w:r>
      <w:r w:rsidR="009B315C">
        <w:t xml:space="preserve"> (as proposed above)</w:t>
      </w:r>
      <w:r w:rsidRPr="00CA7053">
        <w:t xml:space="preserve">, the gNB </w:t>
      </w:r>
      <w:r w:rsidR="00677FAE">
        <w:t xml:space="preserve">should be able to </w:t>
      </w:r>
      <w:r w:rsidR="00EF7B0C">
        <w:t>estimate the</w:t>
      </w:r>
      <w:r w:rsidR="00E84108">
        <w:t xml:space="preserve"> </w:t>
      </w:r>
      <w:r w:rsidR="00C552A2">
        <w:rPr>
          <w:lang w:val="en-US"/>
        </w:rPr>
        <w:t>differential</w:t>
      </w:r>
      <w:r w:rsidR="00EF7B0C">
        <w:t xml:space="preserve"> time and frequency offset</w:t>
      </w:r>
      <w:r w:rsidR="00E84108">
        <w:t xml:space="preserve"> based on the PRACH reception.</w:t>
      </w:r>
      <w:r w:rsidRPr="00CA7053">
        <w:t xml:space="preserve"> It does so by estimating the correlation peak of the Zadoff–Chu sequence during the detection of Msg-1. </w:t>
      </w:r>
      <w:r w:rsidR="00625E4D">
        <w:t>A key p</w:t>
      </w:r>
      <w:r w:rsidR="00C21D10">
        <w:t xml:space="preserve">roperty of </w:t>
      </w:r>
      <w:r w:rsidR="004876EB">
        <w:t>PRACH (derived from the properties of the ZS sequence)</w:t>
      </w:r>
      <w:r w:rsidR="000F4E8A">
        <w:t xml:space="preserve"> is the so-called </w:t>
      </w:r>
      <w:r w:rsidR="000F4E8A">
        <w:rPr>
          <w:i/>
          <w:iCs/>
        </w:rPr>
        <w:t>time-frequency</w:t>
      </w:r>
      <w:r w:rsidR="000F4E8A" w:rsidRPr="000F4E8A">
        <w:rPr>
          <w:i/>
          <w:iCs/>
        </w:rPr>
        <w:t xml:space="preserve"> ambiguity</w:t>
      </w:r>
      <w:r w:rsidR="000F4E8A">
        <w:t xml:space="preserve"> where a frequency </w:t>
      </w:r>
      <w:r w:rsidR="00074CF2">
        <w:t>offset</w:t>
      </w:r>
      <w:r w:rsidR="00EF3212">
        <w:t xml:space="preserve"> in the order of one or more SCS</w:t>
      </w:r>
      <w:r w:rsidR="00515F6E">
        <w:t xml:space="preserve"> may induce</w:t>
      </w:r>
      <w:r w:rsidR="00701B86">
        <w:t xml:space="preserve"> the </w:t>
      </w:r>
      <w:r w:rsidR="0000026E">
        <w:t xml:space="preserve">same effect in the signal as a </w:t>
      </w:r>
      <w:r w:rsidR="00D72633">
        <w:t>propagation delay</w:t>
      </w:r>
      <w:r w:rsidR="00861125">
        <w:t>.</w:t>
      </w:r>
      <w:r w:rsidR="00701B86">
        <w:t xml:space="preserve"> </w:t>
      </w:r>
      <w:r w:rsidR="00861125">
        <w:t>Mathematically,</w:t>
      </w:r>
      <w:r>
        <w:t xml:space="preserve"> under ideal propagation conditions,</w:t>
      </w:r>
      <w:r w:rsidRPr="00CA7053">
        <w:t xml:space="preserve"> the peak</w:t>
      </w:r>
      <w:r>
        <w:t xml:space="preserve"> observed </w:t>
      </w:r>
      <w:r w:rsidR="00D72633">
        <w:t xml:space="preserve">at the receiver </w:t>
      </w:r>
      <w:r w:rsidR="007F469D">
        <w:t xml:space="preserve">is given </w:t>
      </w:r>
      <w:r w:rsidR="007F469D" w:rsidDel="00E304B1">
        <w:t>by</w:t>
      </w:r>
      <w:r w:rsidR="00E304B1">
        <w:t>:</w:t>
      </w:r>
    </w:p>
    <w:p w14:paraId="317ED4DD" w14:textId="77777777" w:rsidR="004D2EE8" w:rsidRPr="00654DFE" w:rsidRDefault="004D2EE8" w:rsidP="004D2EE8">
      <m:oMathPara>
        <m:oMath>
          <m:r>
            <w:rPr>
              <w:rFonts w:ascii="Cambria Math" w:hAnsi="Cambria Math"/>
            </w:rPr>
            <m:t xml:space="preserve">τ + k </m:t>
          </m:r>
          <m:sSup>
            <m:sSupPr>
              <m:ctrlPr>
                <w:rPr>
                  <w:rFonts w:ascii="Cambria Math" w:hAnsi="Cambria Math"/>
                  <w:i/>
                </w:rPr>
              </m:ctrlPr>
            </m:sSupPr>
            <m:e>
              <m:r>
                <w:rPr>
                  <w:rFonts w:ascii="Cambria Math" w:hAnsi="Cambria Math"/>
                </w:rPr>
                <m:t>u</m:t>
              </m:r>
            </m:e>
            <m:sup>
              <m:r>
                <w:rPr>
                  <w:rFonts w:ascii="Cambria Math" w:hAnsi="Cambria Math"/>
                </w:rPr>
                <m:t>-1</m:t>
              </m:r>
            </m:sup>
          </m:sSup>
          <m:r>
            <w:rPr>
              <w:rFonts w:ascii="Cambria Math" w:hAnsi="Cambria Math"/>
            </w:rPr>
            <m:t xml:space="preserve"> mod L</m:t>
          </m:r>
        </m:oMath>
      </m:oMathPara>
    </w:p>
    <w:p w14:paraId="69B8E9B1" w14:textId="77777777" w:rsidR="004D2EE8" w:rsidRDefault="004D2EE8" w:rsidP="004D2EE8">
      <w:pPr>
        <w:tabs>
          <w:tab w:val="left" w:pos="1752"/>
        </w:tabs>
      </w:pPr>
      <w:r w:rsidRPr="000C22F9">
        <w:t>where:</w:t>
      </w:r>
    </w:p>
    <w:p w14:paraId="75EA091C" w14:textId="5A863F54" w:rsidR="004D2EE8" w:rsidRDefault="004D2EE8" w:rsidP="004D2EE8">
      <w:pPr>
        <w:pStyle w:val="ListParagraph"/>
        <w:numPr>
          <w:ilvl w:val="0"/>
          <w:numId w:val="7"/>
        </w:numPr>
        <w:tabs>
          <w:tab w:val="left" w:pos="1752"/>
        </w:tabs>
      </w:pPr>
      <m:oMath>
        <m:r>
          <w:rPr>
            <w:rFonts w:ascii="Cambria Math" w:hAnsi="Cambria Math"/>
          </w:rPr>
          <m:t>τ</m:t>
        </m:r>
      </m:oMath>
      <w:r>
        <w:t xml:space="preserve">  is the integer</w:t>
      </w:r>
      <w:r w:rsidRPr="000C22F9">
        <w:t xml:space="preserve"> timing offset, </w:t>
      </w:r>
      <w:r>
        <w:t xml:space="preserve">i.e. timing offset </w:t>
      </w:r>
      <w:r w:rsidRPr="000C22F9">
        <w:t xml:space="preserve">rounded by the </w:t>
      </w:r>
      <w:r w:rsidR="006B683A">
        <w:t>sample duration</w:t>
      </w:r>
      <w:r w:rsidRPr="000C22F9">
        <w:t xml:space="preserve"> </w:t>
      </w:r>
      <w:r w:rsidR="006B683A">
        <w:t>(1/BW)</w:t>
      </w:r>
      <w:r w:rsidRPr="000C22F9">
        <w:t xml:space="preserve"> </w:t>
      </w:r>
    </w:p>
    <w:p w14:paraId="2E6C60E6" w14:textId="77777777" w:rsidR="004D2EE8" w:rsidRDefault="004D2EE8" w:rsidP="004D2EE8">
      <w:pPr>
        <w:pStyle w:val="ListParagraph"/>
        <w:numPr>
          <w:ilvl w:val="0"/>
          <w:numId w:val="7"/>
        </w:numPr>
        <w:tabs>
          <w:tab w:val="left" w:pos="1752"/>
        </w:tabs>
      </w:pPr>
      <m:oMath>
        <m:r>
          <w:rPr>
            <w:rFonts w:ascii="Cambria Math" w:hAnsi="Cambria Math"/>
          </w:rPr>
          <m:t>k</m:t>
        </m:r>
      </m:oMath>
      <w:r w:rsidRPr="000C22F9">
        <w:t xml:space="preserve"> </w:t>
      </w:r>
      <w:r>
        <w:t>is the</w:t>
      </w:r>
      <w:r w:rsidRPr="000C22F9">
        <w:t xml:space="preserve"> </w:t>
      </w:r>
      <w:r>
        <w:t xml:space="preserve">integer </w:t>
      </w:r>
      <w:r w:rsidRPr="000C22F9">
        <w:t>frequency offset,</w:t>
      </w:r>
      <w:r>
        <w:t xml:space="preserve"> i.e. frequency offset</w:t>
      </w:r>
      <w:r w:rsidRPr="000C22F9">
        <w:t xml:space="preserve"> rounded by the PRACH subcarrier spacing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oMath>
    </w:p>
    <w:p w14:paraId="0ECE166C" w14:textId="77777777" w:rsidR="004D2EE8" w:rsidRDefault="00B8178C" w:rsidP="004D2EE8">
      <w:pPr>
        <w:pStyle w:val="ListParagraph"/>
        <w:numPr>
          <w:ilvl w:val="0"/>
          <w:numId w:val="7"/>
        </w:numPr>
        <w:tabs>
          <w:tab w:val="left" w:pos="1752"/>
        </w:tabs>
      </w:pPr>
      <m:oMath>
        <m:sSup>
          <m:sSupPr>
            <m:ctrlPr>
              <w:rPr>
                <w:rFonts w:ascii="Cambria Math" w:hAnsi="Cambria Math"/>
                <w:i/>
              </w:rPr>
            </m:ctrlPr>
          </m:sSupPr>
          <m:e>
            <m:r>
              <w:rPr>
                <w:rFonts w:ascii="Cambria Math" w:hAnsi="Cambria Math"/>
              </w:rPr>
              <m:t>u</m:t>
            </m:r>
          </m:e>
          <m:sup>
            <m:r>
              <w:rPr>
                <w:rFonts w:ascii="Cambria Math" w:hAnsi="Cambria Math"/>
              </w:rPr>
              <m:t>-1</m:t>
            </m:r>
          </m:sup>
        </m:sSup>
      </m:oMath>
      <w:r w:rsidR="004D2EE8">
        <w:t xml:space="preserve"> is the multiplicative inverse of </w:t>
      </w:r>
      <m:oMath>
        <m:r>
          <w:rPr>
            <w:rFonts w:ascii="Cambria Math" w:hAnsi="Cambria Math"/>
          </w:rPr>
          <m:t>u mod L.</m:t>
        </m:r>
      </m:oMath>
      <w:r w:rsidR="004D2EE8">
        <w:t xml:space="preserve"> </w:t>
      </w:r>
    </w:p>
    <w:p w14:paraId="37553E99" w14:textId="636A68E4" w:rsidR="00071F08" w:rsidRDefault="002C0F5D" w:rsidP="004D2EE8">
      <w:r>
        <w:t>According to the current specification, a UE will generate multiple PRACH preambles</w:t>
      </w:r>
      <w:r w:rsidR="00833F6A">
        <w:t xml:space="preserve"> </w:t>
      </w:r>
      <w:r w:rsidR="004D2EE8" w:rsidRPr="009B7540">
        <w:t>by applying a cyclic shift</w:t>
      </w:r>
      <w:r w:rsidR="004D2EE8">
        <w:t xml:space="preserve"> (CS)</w:t>
      </w:r>
      <w:r w:rsidR="004D2EE8" w:rsidRPr="009B7540">
        <w:t xml:space="preserve">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004D2EE8" w:rsidRPr="009B7540">
        <w:t xml:space="preserve"> on the same root sequence; </w:t>
      </w:r>
      <w:r w:rsidR="00071F08">
        <w:t>64 preambles are generated by applying the same procedure to multiple roots</w:t>
      </w:r>
      <w:r w:rsidR="004D2EE8" w:rsidRPr="009B7540">
        <w:t xml:space="preserve">. </w:t>
      </w:r>
    </w:p>
    <w:p w14:paraId="7086FD89" w14:textId="311F1D8F" w:rsidR="004D2EE8" w:rsidRPr="00E60194" w:rsidRDefault="004D2EE8" w:rsidP="003B564B">
      <w:pPr>
        <w:rPr>
          <w:b/>
          <w:bCs/>
        </w:rPr>
      </w:pPr>
      <w:r>
        <w:t>When preambles are derived from the same root sequence, t</w:t>
      </w:r>
      <w:r w:rsidRPr="009B7540">
        <w:t xml:space="preserve">he </w:t>
      </w:r>
      <w:r w:rsidR="00517EE1">
        <w:t>selected</w:t>
      </w:r>
      <w:r w:rsidRPr="009B7540">
        <w:t xml:space="preserve"> cyclic shift</w:t>
      </w:r>
      <w:r w:rsidR="00517EE1">
        <w:t>s</w:t>
      </w:r>
      <w:r w:rsidRPr="009B7540">
        <w:t xml:space="preserve"> must be </w:t>
      </w:r>
      <w:r>
        <w:t>outside</w:t>
      </w:r>
      <w:r w:rsidRPr="009B7540">
        <w:t xml:space="preserve"> the </w:t>
      </w:r>
      <w:r w:rsidRPr="009B7540">
        <w:rPr>
          <w:i/>
          <w:iCs/>
        </w:rPr>
        <w:t>zero-correlation zone</w:t>
      </w:r>
      <w:r>
        <w:rPr>
          <w:i/>
          <w:iCs/>
        </w:rPr>
        <w:t xml:space="preserve"> </w:t>
      </w:r>
      <w:r>
        <w:t xml:space="preserve">in </w:t>
      </w:r>
      <m:oMath>
        <m:sSub>
          <m:sSubPr>
            <m:ctrlPr>
              <w:rPr>
                <w:rFonts w:ascii="Cambria Math" w:hAnsi="Cambria Math"/>
                <w:i/>
              </w:rPr>
            </m:ctrlPr>
          </m:sSubPr>
          <m:e>
            <m:r>
              <m:rPr>
                <m:scr m:val="double-struck"/>
              </m:rPr>
              <w:rPr>
                <w:rFonts w:ascii="Cambria Math" w:hAnsi="Cambria Math"/>
              </w:rPr>
              <m:t>Z</m:t>
            </m:r>
          </m:e>
          <m:sub>
            <m:r>
              <w:rPr>
                <w:rFonts w:ascii="Cambria Math" w:hAnsi="Cambria Math"/>
              </w:rPr>
              <m:t>L</m:t>
            </m:r>
          </m:sub>
        </m:sSub>
      </m:oMath>
      <w:r>
        <w:t xml:space="preserve">. The zero-correlation zone for a sequence of root </w:t>
      </w:r>
      <m:oMath>
        <m:r>
          <w:rPr>
            <w:rFonts w:ascii="Cambria Math" w:hAnsi="Cambria Math"/>
          </w:rPr>
          <m:t>u</m:t>
        </m:r>
      </m:oMath>
      <w:r w:rsidRPr="009B7540">
        <w:t xml:space="preserve"> </w:t>
      </w:r>
      <w:r>
        <w:t xml:space="preserve">and CS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t xml:space="preserve"> is </w:t>
      </w:r>
      <m:oMath>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 xml:space="preserve">+ τ + k </m:t>
        </m:r>
        <m:sSup>
          <m:sSupPr>
            <m:ctrlPr>
              <w:rPr>
                <w:rFonts w:ascii="Cambria Math" w:hAnsi="Cambria Math"/>
                <w:i/>
              </w:rPr>
            </m:ctrlPr>
          </m:sSupPr>
          <m:e>
            <m:r>
              <w:rPr>
                <w:rFonts w:ascii="Cambria Math" w:hAnsi="Cambria Math"/>
              </w:rPr>
              <m:t>u</m:t>
            </m:r>
          </m:e>
          <m:sup>
            <m:r>
              <w:rPr>
                <w:rFonts w:ascii="Cambria Math" w:hAnsi="Cambria Math"/>
              </w:rPr>
              <m:t>-1</m:t>
            </m:r>
          </m:sup>
        </m:sSup>
        <m:r>
          <w:rPr>
            <w:rFonts w:ascii="Cambria Math" w:hAnsi="Cambria Math"/>
          </w:rPr>
          <m:t xml:space="preserve"> mod L</m:t>
        </m:r>
      </m:oMath>
      <w:r>
        <w:t xml:space="preserve">, where </w:t>
      </w:r>
      <m:oMath>
        <m:r>
          <w:rPr>
            <w:rFonts w:ascii="Cambria Math" w:hAnsi="Cambria Math"/>
          </w:rPr>
          <m:t>(τ,k)∈</m:t>
        </m:r>
        <m:sSub>
          <m:sSubPr>
            <m:ctrlPr>
              <w:rPr>
                <w:rFonts w:ascii="Cambria Math" w:hAnsi="Cambria Math"/>
                <w:i/>
              </w:rPr>
            </m:ctrlPr>
          </m:sSubPr>
          <m:e>
            <m:r>
              <w:rPr>
                <w:rFonts w:ascii="Cambria Math" w:hAnsi="Cambria Math"/>
              </w:rPr>
              <m:t>W</m:t>
            </m:r>
          </m:e>
          <m:sub>
            <m:r>
              <w:rPr>
                <w:rFonts w:ascii="Cambria Math" w:hAnsi="Cambria Math"/>
              </w:rPr>
              <m:t>τ,k</m:t>
            </m:r>
          </m:sub>
        </m:sSub>
        <m:r>
          <w:rPr>
            <w:rFonts w:ascii="Cambria Math" w:hAnsi="Cambria Math"/>
          </w:rPr>
          <m:t>⊂</m:t>
        </m:r>
        <m:sSub>
          <m:sSubPr>
            <m:ctrlPr>
              <w:rPr>
                <w:rFonts w:ascii="Cambria Math" w:hAnsi="Cambria Math"/>
                <w:i/>
              </w:rPr>
            </m:ctrlPr>
          </m:sSubPr>
          <m:e>
            <m:r>
              <m:rPr>
                <m:scr m:val="double-struck"/>
              </m:rPr>
              <w:rPr>
                <w:rFonts w:ascii="Cambria Math" w:hAnsi="Cambria Math"/>
              </w:rPr>
              <m:t>Z</m:t>
            </m:r>
          </m:e>
          <m:sub>
            <m:r>
              <w:rPr>
                <w:rFonts w:ascii="Cambria Math" w:hAnsi="Cambria Math"/>
              </w:rPr>
              <m:t>L</m:t>
            </m:r>
          </m:sub>
        </m:sSub>
        <m:r>
          <w:rPr>
            <w:rFonts w:ascii="Cambria Math" w:hAnsi="Cambria Math"/>
          </w:rPr>
          <m:t>×</m:t>
        </m:r>
        <m:sSub>
          <m:sSubPr>
            <m:ctrlPr>
              <w:rPr>
                <w:rFonts w:ascii="Cambria Math" w:hAnsi="Cambria Math"/>
                <w:i/>
              </w:rPr>
            </m:ctrlPr>
          </m:sSubPr>
          <m:e>
            <m:r>
              <m:rPr>
                <m:scr m:val="double-struck"/>
              </m:rPr>
              <w:rPr>
                <w:rFonts w:ascii="Cambria Math" w:hAnsi="Cambria Math"/>
              </w:rPr>
              <m:t>Z</m:t>
            </m:r>
          </m:e>
          <m:sub>
            <m:r>
              <w:rPr>
                <w:rFonts w:ascii="Cambria Math" w:hAnsi="Cambria Math"/>
              </w:rPr>
              <m:t>L</m:t>
            </m:r>
          </m:sub>
        </m:sSub>
      </m:oMath>
      <w:r>
        <w:t xml:space="preserve">. Here </w:t>
      </w:r>
      <m:oMath>
        <m:sSub>
          <m:sSubPr>
            <m:ctrlPr>
              <w:rPr>
                <w:rFonts w:ascii="Cambria Math" w:hAnsi="Cambria Math"/>
                <w:i/>
              </w:rPr>
            </m:ctrlPr>
          </m:sSubPr>
          <m:e>
            <m:r>
              <w:rPr>
                <w:rFonts w:ascii="Cambria Math" w:hAnsi="Cambria Math"/>
              </w:rPr>
              <m:t>W</m:t>
            </m:r>
          </m:e>
          <m:sub>
            <m:r>
              <w:rPr>
                <w:rFonts w:ascii="Cambria Math" w:hAnsi="Cambria Math"/>
              </w:rPr>
              <m:t>τ,k</m:t>
            </m:r>
          </m:sub>
        </m:sSub>
      </m:oMath>
      <w:r>
        <w:t xml:space="preserve"> is the set of integer time and frequency offset values observed in a beam. The reason the CSs of the preambles under </w:t>
      </w:r>
      <w:r w:rsidR="009B315C">
        <w:t xml:space="preserve">the </w:t>
      </w:r>
      <w:r>
        <w:t xml:space="preserve">same root </w:t>
      </w:r>
      <w:r w:rsidR="006D2063">
        <w:t xml:space="preserve">shall be </w:t>
      </w:r>
      <w:r>
        <w:t xml:space="preserve">outside the zero-correlation zone is because the gNB attempts to </w:t>
      </w:r>
      <w:r w:rsidR="00727402">
        <w:t xml:space="preserve">estimate </w:t>
      </w:r>
      <w:r>
        <w:t xml:space="preserve">the timing and frequency offset by observing the correlation peak. </w:t>
      </w:r>
    </w:p>
    <w:p w14:paraId="05B95195" w14:textId="1953BAEF" w:rsidR="004D2EE8" w:rsidRPr="00E60194" w:rsidRDefault="004D2EE8" w:rsidP="004D2EE8">
      <w:pPr>
        <w:rPr>
          <w:b/>
          <w:bCs/>
        </w:rPr>
      </w:pPr>
      <w:r>
        <w:t xml:space="preserve">Now we discuss the timing and frequency offset estimation range of NR PRACH and its impact on PRACH capacity. We observe that in presence of frequency offset in the order of multiple of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 xml:space="preserve"> </m:t>
        </m:r>
      </m:oMath>
      <w:r>
        <w:t xml:space="preserve">(e.g. in presence of large RTD), </w:t>
      </w:r>
      <w:r w:rsidRPr="009B7540">
        <w:t xml:space="preserve">further restrictions on the cyclic space are required — </w:t>
      </w:r>
      <w:r>
        <w:t>expanding</w:t>
      </w:r>
      <w:r w:rsidRPr="009B7540">
        <w:t xml:space="preserve"> the zero</w:t>
      </w:r>
      <w:r>
        <w:t>-</w:t>
      </w:r>
      <w:r w:rsidRPr="009B7540">
        <w:t xml:space="preserve">correlation zone. </w:t>
      </w:r>
      <w:r w:rsidR="00F610A5">
        <w:t>Current NR specifications support r</w:t>
      </w:r>
      <w:r w:rsidR="00F610A5" w:rsidRPr="009B7540">
        <w:t xml:space="preserve">estricted </w:t>
      </w:r>
      <w:r w:rsidRPr="009B7540">
        <w:t>sets A and B</w:t>
      </w:r>
      <w:r w:rsidR="00F610A5">
        <w:t>, which</w:t>
      </w:r>
      <w:r w:rsidRPr="009B7540">
        <w:t xml:space="preserve"> were introduced to handle </w:t>
      </w:r>
      <w:r w:rsidR="00F610A5">
        <w:t>frequency offsets</w:t>
      </w:r>
      <w:r w:rsidRPr="009B7540">
        <w:t xml:space="preserve"> up to </w:t>
      </w:r>
      <m:oMath>
        <m:r>
          <w:rPr>
            <w:rFonts w:ascii="Cambria Math" w:hAnsi="Cambria Math"/>
          </w:rPr>
          <m:t>±k</m:t>
        </m:r>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RA</m:t>
            </m:r>
          </m:sub>
        </m:sSub>
        <m:r>
          <w:rPr>
            <w:rFonts w:ascii="Cambria Math" w:hAnsi="Cambria Math"/>
          </w:rPr>
          <m:t xml:space="preserve"> (k = 1, 2)</m:t>
        </m:r>
      </m:oMath>
      <w:r w:rsidRPr="009B7540">
        <w:t xml:space="preserve">, at the expense of </w:t>
      </w:r>
      <w:r w:rsidR="00A77E41" w:rsidRPr="009B7540">
        <w:t>reduc</w:t>
      </w:r>
      <w:r w:rsidR="00A77E41">
        <w:t>ing the</w:t>
      </w:r>
      <w:r w:rsidR="00A77E41" w:rsidRPr="009B7540">
        <w:t xml:space="preserve"> </w:t>
      </w:r>
      <w:r w:rsidRPr="009B7540">
        <w:t>maximum resolvable timing offset.</w:t>
      </w:r>
      <w:r w:rsidRPr="00C21CD6">
        <w:t xml:space="preserve"> </w:t>
      </w:r>
      <w:r>
        <w:t xml:space="preserve">For example, </w:t>
      </w:r>
      <w:r w:rsidR="00214213">
        <w:t xml:space="preserve">the </w:t>
      </w:r>
      <w:r w:rsidRPr="00C21CD6">
        <w:t>max</w:t>
      </w:r>
      <w:r w:rsidR="00214213">
        <w:t>imum</w:t>
      </w:r>
      <w:r w:rsidRPr="00C21CD6">
        <w:t xml:space="preserve"> timing offset for restricted set B is </w:t>
      </w:r>
      <m:oMath>
        <m:f>
          <m:fPr>
            <m:ctrlPr>
              <w:rPr>
                <w:rFonts w:ascii="Cambria Math" w:hAnsi="Cambria Math"/>
                <w:i/>
              </w:rPr>
            </m:ctrlPr>
          </m:fPr>
          <m:num>
            <m:r>
              <w:rPr>
                <w:rFonts w:ascii="Cambria Math" w:hAnsi="Cambria Math"/>
              </w:rPr>
              <m:t>137</m:t>
            </m:r>
          </m:num>
          <m:den>
            <m:r>
              <w:rPr>
                <w:rFonts w:ascii="Cambria Math" w:hAnsi="Cambria Math"/>
              </w:rPr>
              <m:t>839</m:t>
            </m:r>
          </m:den>
        </m:f>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rPr>
          <m:t xml:space="preserve"> =0.1306</m:t>
        </m:r>
      </m:oMath>
      <w:r w:rsidRPr="00C21CD6">
        <w:t xml:space="preserve"> ms, while without restriction (frequency offset </w:t>
      </w:r>
      <w:r w:rsidRPr="00C21CD6">
        <w:rPr>
          <w:rFonts w:ascii="Cambria Math" w:hAnsi="Cambria Math" w:cs="Cambria Math"/>
        </w:rPr>
        <w:t>≪</w:t>
      </w:r>
      <w:r w:rsidRPr="00C21CD6">
        <w:t xml:space="preserve"> 1.25 kHz) it is </w:t>
      </w:r>
      <m:oMath>
        <m:f>
          <m:fPr>
            <m:ctrlPr>
              <w:rPr>
                <w:rFonts w:ascii="Cambria Math" w:hAnsi="Cambria Math"/>
                <w:i/>
              </w:rPr>
            </m:ctrlPr>
          </m:fPr>
          <m:num>
            <m:r>
              <w:rPr>
                <w:rFonts w:ascii="Cambria Math" w:hAnsi="Cambria Math"/>
              </w:rPr>
              <m:t>419</m:t>
            </m:r>
          </m:num>
          <m:den>
            <m:r>
              <w:rPr>
                <w:rFonts w:ascii="Cambria Math" w:hAnsi="Cambria Math"/>
              </w:rPr>
              <m:t>839</m:t>
            </m:r>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rPr>
          <m:t>=0.3995</m:t>
        </m:r>
      </m:oMath>
      <w:r w:rsidRPr="00C21CD6">
        <w:t xml:space="preserve"> ms </w:t>
      </w:r>
      <w:r w:rsidRPr="00E239AE">
        <w:t>[2, TS 38.211 Table 6.3.3.1-5</w:t>
      </w:r>
      <w:r w:rsidRPr="002B0F57">
        <w:t xml:space="preserve">]. </w:t>
      </w:r>
    </w:p>
    <w:p w14:paraId="038D3961" w14:textId="6B25CA75" w:rsidR="004D2EE8" w:rsidRPr="00FE5AF9" w:rsidRDefault="004D2EE8" w:rsidP="004D2EE8">
      <w:pPr>
        <w:tabs>
          <w:tab w:val="left" w:pos="1752"/>
        </w:tabs>
      </w:pPr>
      <w:r>
        <w:t xml:space="preserve">From </w:t>
      </w:r>
      <w:r w:rsidRPr="002B0F57">
        <w:t>Table 1, it is evident that the RTD and RTT range observed for certain beams are larger than what PRACH restricted set B can handle.</w:t>
      </w:r>
      <w:r>
        <w:t xml:space="preserve"> This implies zero or low availability of preambles for a given root. </w:t>
      </w:r>
    </w:p>
    <w:p w14:paraId="6A71AB0F" w14:textId="368BF946" w:rsidR="004D2EE8" w:rsidRDefault="004D2EE8" w:rsidP="007E7195">
      <w:pPr>
        <w:tabs>
          <w:tab w:val="left" w:pos="1752"/>
        </w:tabs>
        <w:rPr>
          <w:b/>
          <w:bCs/>
        </w:rPr>
      </w:pPr>
      <w:r w:rsidRPr="00B66877">
        <w:rPr>
          <w:b/>
          <w:u w:val="single"/>
        </w:rPr>
        <w:t xml:space="preserve">Observation </w:t>
      </w:r>
      <w:r w:rsidR="000904DD">
        <w:rPr>
          <w:b/>
          <w:u w:val="single"/>
        </w:rPr>
        <w:t>2</w:t>
      </w:r>
      <w:r w:rsidRPr="00B66877">
        <w:rPr>
          <w:b/>
          <w:u w:val="single"/>
        </w:rPr>
        <w:t>:</w:t>
      </w:r>
      <w:r>
        <w:rPr>
          <w:b/>
          <w:bCs/>
        </w:rPr>
        <w:t xml:space="preserve"> </w:t>
      </w:r>
      <w:r w:rsidR="00671F53">
        <w:rPr>
          <w:b/>
          <w:bCs/>
        </w:rPr>
        <w:t>C</w:t>
      </w:r>
      <w:r w:rsidR="003219BF">
        <w:rPr>
          <w:b/>
          <w:bCs/>
        </w:rPr>
        <w:t xml:space="preserve">urrent </w:t>
      </w:r>
      <w:r>
        <w:rPr>
          <w:b/>
          <w:bCs/>
        </w:rPr>
        <w:t>NR PRACH (e.g. PRACH format-1</w:t>
      </w:r>
      <w:r w:rsidR="00671F53">
        <w:rPr>
          <w:b/>
          <w:bCs/>
        </w:rPr>
        <w:t xml:space="preserve">, including </w:t>
      </w:r>
      <w:r>
        <w:rPr>
          <w:b/>
          <w:bCs/>
        </w:rPr>
        <w:t>restricted sets A/B), i</w:t>
      </w:r>
      <w:r w:rsidR="00510707">
        <w:rPr>
          <w:b/>
          <w:bCs/>
        </w:rPr>
        <w:t xml:space="preserve">s not designed to operate under the time-frequency </w:t>
      </w:r>
      <w:r w:rsidR="00074CF2">
        <w:rPr>
          <w:b/>
          <w:bCs/>
        </w:rPr>
        <w:t>offset</w:t>
      </w:r>
      <w:r w:rsidR="00510707">
        <w:rPr>
          <w:b/>
          <w:bCs/>
        </w:rPr>
        <w:t>s observed in</w:t>
      </w:r>
      <w:r>
        <w:rPr>
          <w:b/>
          <w:bCs/>
        </w:rPr>
        <w:t xml:space="preserve"> </w:t>
      </w:r>
      <w:r w:rsidR="004054C2">
        <w:rPr>
          <w:b/>
          <w:bCs/>
        </w:rPr>
        <w:t>GNSS-resilient NTN</w:t>
      </w:r>
      <w:r>
        <w:rPr>
          <w:b/>
          <w:bCs/>
        </w:rPr>
        <w:t>.</w:t>
      </w:r>
    </w:p>
    <w:p w14:paraId="17DD7054" w14:textId="597E65B2" w:rsidR="00510707" w:rsidRDefault="00153DF5" w:rsidP="007E7195">
      <w:pPr>
        <w:tabs>
          <w:tab w:val="left" w:pos="1752"/>
        </w:tabs>
      </w:pPr>
      <w:r w:rsidRPr="00B66877">
        <w:t>A first</w:t>
      </w:r>
      <w:r>
        <w:t xml:space="preserve"> order approximation to solving this problem may </w:t>
      </w:r>
      <w:r w:rsidR="00943E56">
        <w:t>be to define additional PRACH restricted sets</w:t>
      </w:r>
      <w:r w:rsidR="000E1FA9">
        <w:t xml:space="preserve"> (e.g. restricted set</w:t>
      </w:r>
      <w:r w:rsidR="00D73584">
        <w:t xml:space="preserve"> C</w:t>
      </w:r>
      <w:r w:rsidR="00C33D22">
        <w:t xml:space="preserve">, D, </w:t>
      </w:r>
      <w:r w:rsidR="00F202CD">
        <w:t xml:space="preserve">etc) </w:t>
      </w:r>
      <w:r w:rsidR="00C33D22">
        <w:t xml:space="preserve">to accommodate the more stringent impairments. </w:t>
      </w:r>
      <w:r w:rsidR="004F3768">
        <w:t>Based on preliminary studies, however, we find the following</w:t>
      </w:r>
      <w:r w:rsidR="00A22E20">
        <w:t>:</w:t>
      </w:r>
    </w:p>
    <w:p w14:paraId="501B579E" w14:textId="64E76F63" w:rsidR="00A22E20" w:rsidRDefault="001372ED" w:rsidP="00A22E20">
      <w:pPr>
        <w:pStyle w:val="ListParagraph"/>
        <w:numPr>
          <w:ilvl w:val="0"/>
          <w:numId w:val="7"/>
        </w:numPr>
        <w:tabs>
          <w:tab w:val="left" w:pos="1752"/>
        </w:tabs>
      </w:pPr>
      <w:r>
        <w:t xml:space="preserve">Following the general principle of designing a restricted set for a given time-frequency offset introduced in [5], it is possible to derive </w:t>
      </w:r>
      <w:r w:rsidR="00EF5503">
        <w:t xml:space="preserve">new </w:t>
      </w:r>
      <w:r>
        <w:t>restricted sets for some evaluation scenarios.</w:t>
      </w:r>
      <w:r w:rsidR="002A4476">
        <w:t xml:space="preserve"> This is possible for beams where the timing </w:t>
      </w:r>
      <w:r w:rsidR="00074CF2">
        <w:t>offset</w:t>
      </w:r>
      <w:r w:rsidR="002A4476">
        <w:t xml:space="preserve"> and </w:t>
      </w:r>
      <w:r w:rsidR="00CA30CA">
        <w:t xml:space="preserve">frequency </w:t>
      </w:r>
      <w:r w:rsidR="00074CF2">
        <w:t>offset</w:t>
      </w:r>
      <w:r w:rsidR="002A4476">
        <w:t xml:space="preserve"> are not simultaneously very large</w:t>
      </w:r>
      <w:r w:rsidR="00CA30CA">
        <w:t xml:space="preserve"> (e.g. </w:t>
      </w:r>
      <w:r w:rsidR="00BA67E7">
        <w:t>n</w:t>
      </w:r>
      <w:r w:rsidR="00CA30CA">
        <w:t>adir beam</w:t>
      </w:r>
      <w:r w:rsidR="00650348">
        <w:t>, see Fig. 2(a))</w:t>
      </w:r>
      <w:r w:rsidR="002A4476">
        <w:t xml:space="preserve">, or for beams where both timing and frequency </w:t>
      </w:r>
      <w:r w:rsidR="00074CF2">
        <w:t>offset</w:t>
      </w:r>
      <w:r w:rsidR="002A4476">
        <w:t>s are heavily correlated</w:t>
      </w:r>
      <w:r w:rsidR="00650348">
        <w:t xml:space="preserve"> (e.g. along track beam, see Fig 2(c))</w:t>
      </w:r>
      <w:r w:rsidR="002A4476">
        <w:t>.</w:t>
      </w:r>
      <w:r w:rsidR="008723DF">
        <w:t xml:space="preserve"> In most cases, the zero-correlation zone is larger than that of restricted sets A/B and, therefore, the number of cyclic shifts per root is reduced.</w:t>
      </w:r>
    </w:p>
    <w:p w14:paraId="00726888" w14:textId="4AAC6A2C" w:rsidR="007D0949" w:rsidRPr="00B66877" w:rsidRDefault="007D0949" w:rsidP="00B66877">
      <w:pPr>
        <w:pStyle w:val="ListParagraph"/>
        <w:numPr>
          <w:ilvl w:val="0"/>
          <w:numId w:val="7"/>
        </w:numPr>
        <w:tabs>
          <w:tab w:val="left" w:pos="1752"/>
        </w:tabs>
      </w:pPr>
      <w:r>
        <w:t>In some other cases</w:t>
      </w:r>
      <w:r w:rsidR="008723DF">
        <w:t xml:space="preserve"> (e.g. those with simultaneously large time and frequency </w:t>
      </w:r>
      <w:r w:rsidR="00074CF2">
        <w:t>offset</w:t>
      </w:r>
      <w:r w:rsidR="008723DF">
        <w:t>s</w:t>
      </w:r>
      <w:r w:rsidR="001174EE">
        <w:t>, e.g. cross track beams, see Fig</w:t>
      </w:r>
      <w:r w:rsidR="005B4C5D">
        <w:t>. 2(b)</w:t>
      </w:r>
      <w:r w:rsidR="008723DF">
        <w:t>)</w:t>
      </w:r>
      <w:r>
        <w:t xml:space="preserve">, it does not seem possible to introduce new PRACH restricted sets. Even for the case of single cyclic shift per root, the time and frequency </w:t>
      </w:r>
      <w:r w:rsidR="00074CF2">
        <w:t>offset</w:t>
      </w:r>
      <w:r>
        <w:t>s result</w:t>
      </w:r>
      <w:r w:rsidR="00241CCB">
        <w:t xml:space="preserve"> in ambiguities.</w:t>
      </w:r>
      <w:r w:rsidR="001D513E">
        <w:t xml:space="preserve"> The fundamental reason is that when </w:t>
      </w:r>
      <m:oMath>
        <m:sSub>
          <m:sSubPr>
            <m:ctrlPr>
              <w:rPr>
                <w:rFonts w:ascii="Cambria Math" w:hAnsi="Cambria Math"/>
                <w:i/>
              </w:rPr>
            </m:ctrlPr>
          </m:sSubPr>
          <m:e>
            <m:r>
              <w:rPr>
                <w:rFonts w:ascii="Cambria Math" w:hAnsi="Cambria Math"/>
              </w:rPr>
              <m:t>W</m:t>
            </m:r>
          </m:e>
          <m:sub>
            <m:r>
              <w:rPr>
                <w:rFonts w:ascii="Cambria Math" w:hAnsi="Cambria Math"/>
              </w:rPr>
              <m:t>τ,k</m:t>
            </m:r>
          </m:sub>
        </m:sSub>
      </m:oMath>
      <w:r w:rsidR="001D513E">
        <w:t xml:space="preserve"> for a beam is large, we cannot find a unique solution of </w:t>
      </w:r>
      <m:oMath>
        <m:r>
          <w:rPr>
            <w:rFonts w:ascii="Cambria Math" w:hAnsi="Cambria Math"/>
          </w:rPr>
          <m:t>τ, k∈</m:t>
        </m:r>
        <m:sSub>
          <m:sSubPr>
            <m:ctrlPr>
              <w:rPr>
                <w:rFonts w:ascii="Cambria Math" w:hAnsi="Cambria Math"/>
                <w:i/>
              </w:rPr>
            </m:ctrlPr>
          </m:sSubPr>
          <m:e>
            <m:r>
              <w:rPr>
                <w:rFonts w:ascii="Cambria Math" w:hAnsi="Cambria Math"/>
              </w:rPr>
              <m:t>W</m:t>
            </m:r>
          </m:e>
          <m:sub>
            <m:r>
              <w:rPr>
                <w:rFonts w:ascii="Cambria Math" w:hAnsi="Cambria Math"/>
              </w:rPr>
              <m:t>τ,k</m:t>
            </m:r>
          </m:sub>
        </m:sSub>
      </m:oMath>
      <w:r w:rsidR="001D513E">
        <w:t xml:space="preserve"> by observing a peak for almost all roots.</w:t>
      </w:r>
    </w:p>
    <w:p w14:paraId="25BC4E65" w14:textId="6985BD07" w:rsidR="004D2EE8" w:rsidRDefault="004D2EE8" w:rsidP="004D2EE8">
      <w:pPr>
        <w:tabs>
          <w:tab w:val="left" w:pos="1752"/>
        </w:tabs>
        <w:rPr>
          <w:b/>
          <w:bCs/>
        </w:rPr>
      </w:pPr>
      <w:r w:rsidRPr="00B66877">
        <w:rPr>
          <w:b/>
          <w:u w:val="single"/>
        </w:rPr>
        <w:t xml:space="preserve">Observation </w:t>
      </w:r>
      <w:r w:rsidR="000904DD">
        <w:rPr>
          <w:b/>
          <w:u w:val="single"/>
        </w:rPr>
        <w:t>3</w:t>
      </w:r>
      <w:r w:rsidRPr="00B66877">
        <w:rPr>
          <w:b/>
          <w:u w:val="single"/>
        </w:rPr>
        <w:t>:</w:t>
      </w:r>
      <w:r>
        <w:rPr>
          <w:b/>
          <w:bCs/>
        </w:rPr>
        <w:t xml:space="preserve"> Depending on the distribution of the </w:t>
      </w:r>
      <w:r w:rsidR="009B0F6B" w:rsidRPr="007B543C">
        <w:rPr>
          <w:b/>
          <w:bCs/>
          <w:lang w:val="en-US"/>
        </w:rPr>
        <w:t>differential</w:t>
      </w:r>
      <w:r>
        <w:rPr>
          <w:b/>
          <w:bCs/>
        </w:rPr>
        <w:t xml:space="preserve"> RTT-RTD of a beam, for a given root sequence </w:t>
      </w:r>
      <m:oMath>
        <m:r>
          <m:rPr>
            <m:sty m:val="bi"/>
          </m:rPr>
          <w:rPr>
            <w:rFonts w:ascii="Cambria Math" w:hAnsi="Cambria Math"/>
          </w:rPr>
          <m:t>u,</m:t>
        </m:r>
      </m:oMath>
    </w:p>
    <w:p w14:paraId="44183A67" w14:textId="4EBFD38F" w:rsidR="004D2EE8" w:rsidRDefault="004D2EE8" w:rsidP="004D2EE8">
      <w:pPr>
        <w:pStyle w:val="ListParagraph"/>
        <w:numPr>
          <w:ilvl w:val="0"/>
          <w:numId w:val="9"/>
        </w:numPr>
        <w:tabs>
          <w:tab w:val="left" w:pos="1752"/>
        </w:tabs>
        <w:rPr>
          <w:b/>
          <w:bCs/>
        </w:rPr>
      </w:pPr>
      <w:r>
        <w:rPr>
          <w:b/>
          <w:bCs/>
        </w:rPr>
        <w:t xml:space="preserve">In some cases, restricted sets could be designed by placing allowed </w:t>
      </w:r>
      <w:r w:rsidRPr="00407B44">
        <w:rPr>
          <w:b/>
          <w:bCs/>
        </w:rPr>
        <w:t xml:space="preserve">cyclic shifts for a PRACH root </w:t>
      </w:r>
      <w:r>
        <w:rPr>
          <w:b/>
          <w:bCs/>
        </w:rPr>
        <w:t>such that the zero-correlation zones of the sequences do not overlap</w:t>
      </w:r>
      <w:r w:rsidRPr="00407B44">
        <w:rPr>
          <w:b/>
          <w:bCs/>
        </w:rPr>
        <w:t>.</w:t>
      </w:r>
      <w:r w:rsidR="00FA0B78">
        <w:rPr>
          <w:b/>
          <w:bCs/>
        </w:rPr>
        <w:t xml:space="preserve"> These restricted sets may result in a reduced number of cyclic shifts allowed per root.</w:t>
      </w:r>
    </w:p>
    <w:p w14:paraId="3B492929" w14:textId="77777777" w:rsidR="00B40E0C" w:rsidRDefault="004D2EE8" w:rsidP="004D2EE8">
      <w:pPr>
        <w:pStyle w:val="ListParagraph"/>
        <w:numPr>
          <w:ilvl w:val="0"/>
          <w:numId w:val="9"/>
        </w:numPr>
        <w:tabs>
          <w:tab w:val="left" w:pos="1752"/>
        </w:tabs>
        <w:rPr>
          <w:b/>
          <w:bCs/>
        </w:rPr>
      </w:pPr>
      <w:r w:rsidRPr="00290C25">
        <w:rPr>
          <w:b/>
          <w:bCs/>
        </w:rPr>
        <w:t xml:space="preserve">In some other cases, </w:t>
      </w:r>
      <w:r>
        <w:rPr>
          <w:b/>
          <w:bCs/>
        </w:rPr>
        <w:t xml:space="preserve">it is not possible to uniquely disambiguate the timing and frequency ambiguity by observing a single PRACH sequence. In that case, the root </w:t>
      </w:r>
      <m:oMath>
        <m:r>
          <m:rPr>
            <m:sty m:val="bi"/>
          </m:rPr>
          <w:rPr>
            <w:rFonts w:ascii="Cambria Math" w:hAnsi="Cambria Math"/>
          </w:rPr>
          <m:t>u</m:t>
        </m:r>
      </m:oMath>
      <w:r>
        <w:rPr>
          <w:b/>
          <w:bCs/>
        </w:rPr>
        <w:t xml:space="preserve"> is unusable, i.e. it does not contribute to the PRACH capacity. </w:t>
      </w:r>
    </w:p>
    <w:p w14:paraId="708566B8" w14:textId="6CA4AFBC" w:rsidR="004D2EE8" w:rsidRDefault="00FA0B78" w:rsidP="007B543C">
      <w:pPr>
        <w:pStyle w:val="ListParagraph"/>
        <w:numPr>
          <w:ilvl w:val="1"/>
          <w:numId w:val="9"/>
        </w:numPr>
        <w:tabs>
          <w:tab w:val="left" w:pos="1752"/>
        </w:tabs>
        <w:rPr>
          <w:b/>
          <w:bCs/>
        </w:rPr>
      </w:pPr>
      <w:r>
        <w:rPr>
          <w:b/>
          <w:bCs/>
        </w:rPr>
        <w:t>In some cases, all roots are unusable</w:t>
      </w:r>
      <w:r w:rsidR="00A42462">
        <w:rPr>
          <w:b/>
          <w:bCs/>
        </w:rPr>
        <w:t xml:space="preserve"> and the PRACH capacity is zero</w:t>
      </w:r>
      <w:r>
        <w:rPr>
          <w:b/>
          <w:bCs/>
        </w:rPr>
        <w:t>.</w:t>
      </w:r>
    </w:p>
    <w:p w14:paraId="42A1E7D5" w14:textId="78686A8E" w:rsidR="0022474B" w:rsidRPr="00B66877" w:rsidRDefault="00FA0B78" w:rsidP="0022474B">
      <w:pPr>
        <w:tabs>
          <w:tab w:val="left" w:pos="1752"/>
        </w:tabs>
      </w:pPr>
      <w:r w:rsidRPr="00B66877">
        <w:t>In view of the above,</w:t>
      </w:r>
      <w:r>
        <w:t xml:space="preserve"> when comparing different </w:t>
      </w:r>
      <w:r w:rsidR="00EF5503">
        <w:t>potential enhancements to</w:t>
      </w:r>
      <w:r w:rsidR="00A46038">
        <w:t xml:space="preserve"> PRACH, a fundamental KPI should be the total number of available PRACH sequences (across all roots) that can be </w:t>
      </w:r>
      <w:r w:rsidR="00703EAC">
        <w:t xml:space="preserve">used. A similar approach was used in previous </w:t>
      </w:r>
      <w:r w:rsidR="00703EAC" w:rsidRPr="000D1B1D">
        <w:t>studies [</w:t>
      </w:r>
      <w:r w:rsidR="00812CD8" w:rsidRPr="00B66877">
        <w:t>5</w:t>
      </w:r>
      <w:r w:rsidR="00703EAC" w:rsidRPr="000D1B1D">
        <w:t>]</w:t>
      </w:r>
      <w:r w:rsidR="00812CD8" w:rsidRPr="000D1B1D">
        <w:t>.</w:t>
      </w:r>
    </w:p>
    <w:p w14:paraId="5FEFA22D" w14:textId="48808168" w:rsidR="00D35F64" w:rsidRDefault="003219BF" w:rsidP="003219BF">
      <w:pPr>
        <w:tabs>
          <w:tab w:val="left" w:pos="1752"/>
        </w:tabs>
        <w:rPr>
          <w:b/>
          <w:bCs/>
        </w:rPr>
      </w:pPr>
      <w:r w:rsidRPr="00B66877">
        <w:rPr>
          <w:b/>
          <w:bCs/>
          <w:u w:val="single"/>
        </w:rPr>
        <w:t xml:space="preserve">Proposal </w:t>
      </w:r>
      <w:r w:rsidR="00EA09E9">
        <w:rPr>
          <w:b/>
          <w:bCs/>
          <w:u w:val="single"/>
        </w:rPr>
        <w:t>5</w:t>
      </w:r>
      <w:r w:rsidRPr="00B66877">
        <w:rPr>
          <w:b/>
          <w:bCs/>
          <w:u w:val="single"/>
        </w:rPr>
        <w:t>:</w:t>
      </w:r>
      <w:r w:rsidRPr="00F17274">
        <w:rPr>
          <w:b/>
          <w:bCs/>
        </w:rPr>
        <w:t xml:space="preserve"> </w:t>
      </w:r>
      <w:r w:rsidR="00D35F64">
        <w:rPr>
          <w:b/>
          <w:bCs/>
        </w:rPr>
        <w:t xml:space="preserve">For the evaluation of </w:t>
      </w:r>
      <w:r w:rsidR="00B858FE">
        <w:rPr>
          <w:b/>
          <w:bCs/>
        </w:rPr>
        <w:t>random access</w:t>
      </w:r>
      <w:r w:rsidR="00D35F64">
        <w:rPr>
          <w:b/>
          <w:bCs/>
        </w:rPr>
        <w:t xml:space="preserve"> enhancements</w:t>
      </w:r>
      <w:r w:rsidR="00CC3DB2">
        <w:rPr>
          <w:b/>
          <w:bCs/>
        </w:rPr>
        <w:t xml:space="preserve">, </w:t>
      </w:r>
      <w:r w:rsidRPr="00F17274">
        <w:rPr>
          <w:b/>
          <w:bCs/>
        </w:rPr>
        <w:t xml:space="preserve">RAN1 to </w:t>
      </w:r>
      <w:r w:rsidR="00D35F64">
        <w:rPr>
          <w:b/>
          <w:bCs/>
        </w:rPr>
        <w:t>consider at least the following figure of merit:</w:t>
      </w:r>
    </w:p>
    <w:p w14:paraId="2C4753E0" w14:textId="407A890D" w:rsidR="003219BF" w:rsidRPr="00B66877" w:rsidRDefault="003219BF" w:rsidP="00B66877">
      <w:pPr>
        <w:pStyle w:val="ListParagraph"/>
        <w:numPr>
          <w:ilvl w:val="0"/>
          <w:numId w:val="7"/>
        </w:numPr>
        <w:tabs>
          <w:tab w:val="left" w:pos="1752"/>
        </w:tabs>
        <w:rPr>
          <w:b/>
          <w:bCs/>
        </w:rPr>
      </w:pPr>
      <w:r w:rsidRPr="00B66877">
        <w:rPr>
          <w:b/>
          <w:bCs/>
        </w:rPr>
        <w:t>PRACH capacity (i.e. number of available PRACH sequences) for NTN beams under different evaluation scenarios.</w:t>
      </w:r>
    </w:p>
    <w:p w14:paraId="40FC583F" w14:textId="06864605" w:rsidR="0033527D" w:rsidRPr="00B66877" w:rsidRDefault="000A7037" w:rsidP="000A7037">
      <w:pPr>
        <w:tabs>
          <w:tab w:val="left" w:pos="1752"/>
        </w:tabs>
        <w:rPr>
          <w:b/>
          <w:bCs/>
        </w:rPr>
      </w:pPr>
      <w:r w:rsidRPr="007B2F57">
        <w:rPr>
          <w:b/>
          <w:bCs/>
          <w:u w:val="single"/>
        </w:rPr>
        <w:t>Observation 4</w:t>
      </w:r>
      <w:r w:rsidR="004B3692" w:rsidRPr="007B2F57">
        <w:rPr>
          <w:b/>
          <w:bCs/>
          <w:u w:val="single"/>
        </w:rPr>
        <w:t>:</w:t>
      </w:r>
      <w:r w:rsidR="004B3692">
        <w:rPr>
          <w:b/>
          <w:bCs/>
        </w:rPr>
        <w:t xml:space="preserve"> </w:t>
      </w:r>
      <w:r w:rsidR="000A4E98">
        <w:rPr>
          <w:b/>
          <w:bCs/>
        </w:rPr>
        <w:t>Using current</w:t>
      </w:r>
      <w:r w:rsidR="006B3E69">
        <w:rPr>
          <w:b/>
          <w:bCs/>
        </w:rPr>
        <w:t>ly specified</w:t>
      </w:r>
      <w:r w:rsidR="000A4E98">
        <w:rPr>
          <w:b/>
          <w:bCs/>
        </w:rPr>
        <w:t xml:space="preserve"> restricted sets in TS 38.211, </w:t>
      </w:r>
      <w:r w:rsidR="00FE3693">
        <w:rPr>
          <w:b/>
          <w:bCs/>
        </w:rPr>
        <w:t xml:space="preserve">for </w:t>
      </w:r>
      <w:r>
        <w:rPr>
          <w:b/>
          <w:bCs/>
        </w:rPr>
        <w:t>all</w:t>
      </w:r>
      <w:r w:rsidR="00D865BF">
        <w:rPr>
          <w:b/>
          <w:bCs/>
        </w:rPr>
        <w:t xml:space="preserve"> NTN beams</w:t>
      </w:r>
      <w:r w:rsidR="007B2F57">
        <w:rPr>
          <w:b/>
          <w:bCs/>
        </w:rPr>
        <w:t xml:space="preserve"> in the evaluation scenarios listed in Proposal 2</w:t>
      </w:r>
      <w:r w:rsidR="000A4E98">
        <w:rPr>
          <w:b/>
          <w:bCs/>
        </w:rPr>
        <w:t xml:space="preserve">, </w:t>
      </w:r>
      <w:r w:rsidR="00886517">
        <w:rPr>
          <w:b/>
          <w:bCs/>
        </w:rPr>
        <w:t>the PRACH capacity is zero.</w:t>
      </w:r>
    </w:p>
    <w:p w14:paraId="2A8D0382" w14:textId="77777777" w:rsidR="003219BF" w:rsidRDefault="003219BF" w:rsidP="0022474B">
      <w:pPr>
        <w:tabs>
          <w:tab w:val="left" w:pos="1752"/>
        </w:tabs>
        <w:rPr>
          <w:b/>
          <w:bCs/>
        </w:rPr>
      </w:pPr>
    </w:p>
    <w:p w14:paraId="7273CAB2" w14:textId="1A4F0356" w:rsidR="0065713B" w:rsidRPr="00C76B46" w:rsidRDefault="00D304BB" w:rsidP="00B66877">
      <w:pPr>
        <w:pStyle w:val="Heading2"/>
        <w:rPr>
          <w:lang w:val="en-US"/>
        </w:rPr>
      </w:pPr>
      <w:r>
        <w:rPr>
          <w:lang w:val="en-US"/>
        </w:rPr>
        <w:t>3.2</w:t>
      </w:r>
      <w:r w:rsidR="0065713B" w:rsidRPr="00C76B46">
        <w:rPr>
          <w:lang w:val="en-US"/>
        </w:rPr>
        <w:t xml:space="preserve"> </w:t>
      </w:r>
      <w:r w:rsidR="003B7549">
        <w:rPr>
          <w:lang w:val="en-US"/>
        </w:rPr>
        <w:tab/>
      </w:r>
      <w:r w:rsidR="0065713B">
        <w:rPr>
          <w:lang w:val="en-US"/>
        </w:rPr>
        <w:t>Potential solutions</w:t>
      </w:r>
      <w:r w:rsidR="003E3DD7">
        <w:rPr>
          <w:lang w:val="en-US"/>
        </w:rPr>
        <w:t xml:space="preserve"> beyond restricted sets</w:t>
      </w:r>
    </w:p>
    <w:p w14:paraId="526AB435" w14:textId="77777777" w:rsidR="007B7B69" w:rsidRDefault="007B7B69" w:rsidP="004D2EE8">
      <w:pPr>
        <w:tabs>
          <w:tab w:val="left" w:pos="1752"/>
        </w:tabs>
        <w:rPr>
          <w:b/>
          <w:bCs/>
          <w:lang w:val="en-US"/>
        </w:rPr>
      </w:pPr>
    </w:p>
    <w:p w14:paraId="04AF5B36" w14:textId="643FAA7E" w:rsidR="003D433F" w:rsidRDefault="00BD2CD0" w:rsidP="004D2EE8">
      <w:pPr>
        <w:tabs>
          <w:tab w:val="left" w:pos="1752"/>
        </w:tabs>
      </w:pPr>
      <w:r>
        <w:t xml:space="preserve">One fundamental limitation imposed by the work item </w:t>
      </w:r>
      <w:r w:rsidR="008B0E4C">
        <w:t xml:space="preserve">is to </w:t>
      </w:r>
      <w:r w:rsidR="007B7B69">
        <w:rPr>
          <w:i/>
          <w:iCs/>
        </w:rPr>
        <w:t>a</w:t>
      </w:r>
      <w:r w:rsidR="008B0E4C" w:rsidRPr="007B7B69">
        <w:rPr>
          <w:i/>
          <w:iCs/>
        </w:rPr>
        <w:t>void physical layer channel/signal changes</w:t>
      </w:r>
      <w:r w:rsidR="009B46D3">
        <w:rPr>
          <w:i/>
          <w:iCs/>
        </w:rPr>
        <w:t xml:space="preserve">, </w:t>
      </w:r>
      <w:r w:rsidR="009B46D3">
        <w:t>including for PRACH</w:t>
      </w:r>
      <w:r w:rsidR="004D2EE8">
        <w:t>.</w:t>
      </w:r>
      <w:r w:rsidR="009B46D3">
        <w:t xml:space="preserve"> This automatically disqualifies some of the proposals studied in Rel-16, such as </w:t>
      </w:r>
      <w:r w:rsidR="003D433F">
        <w:t>changing the SCS, adding scrambling or using an M-sequence.</w:t>
      </w:r>
    </w:p>
    <w:p w14:paraId="0AB65960" w14:textId="735504F3" w:rsidR="00C25925" w:rsidRDefault="003D433F" w:rsidP="004D2EE8">
      <w:pPr>
        <w:tabs>
          <w:tab w:val="left" w:pos="1752"/>
        </w:tabs>
      </w:pPr>
      <w:r>
        <w:t>Within this limited solution space</w:t>
      </w:r>
      <w:r w:rsidR="0078395C">
        <w:t xml:space="preserve">, </w:t>
      </w:r>
      <w:r>
        <w:t xml:space="preserve">designing a random access procedure that allows </w:t>
      </w:r>
      <w:r w:rsidR="00C25925">
        <w:t xml:space="preserve">finding the correct </w:t>
      </w:r>
      <m:oMath>
        <m:r>
          <w:rPr>
            <w:rFonts w:ascii="Cambria Math" w:hAnsi="Cambria Math"/>
          </w:rPr>
          <m:t>(τ,k)</m:t>
        </m:r>
      </m:oMath>
      <w:r w:rsidR="00FE05D4">
        <w:t xml:space="preserve"> from a set of ambiguous solutions</w:t>
      </w:r>
      <w:r w:rsidR="000C7442">
        <w:t xml:space="preserve"> </w:t>
      </w:r>
      <w:r w:rsidR="00FE05D4">
        <w:t>{</w:t>
      </w:r>
      <m:oMath>
        <m:r>
          <w:rPr>
            <w:rFonts w:ascii="Cambria Math" w:hAnsi="Cambria Math"/>
          </w:rPr>
          <m:t>(τ,k)</m:t>
        </m:r>
      </m:oMath>
      <w:r w:rsidR="00FE05D4">
        <w:t>}</w:t>
      </w:r>
      <w:r w:rsidR="00C25925">
        <w:t xml:space="preserve"> could be solved by different ways</w:t>
      </w:r>
      <w:r w:rsidR="001C299F">
        <w:t xml:space="preserve"> (in addition to new restricted sets, as explained above)</w:t>
      </w:r>
      <w:r w:rsidR="00C25925">
        <w:t>:</w:t>
      </w:r>
    </w:p>
    <w:p w14:paraId="39CA5541" w14:textId="553F1BDA" w:rsidR="00ED2FD4" w:rsidRDefault="00C25925" w:rsidP="005259A2">
      <w:pPr>
        <w:pStyle w:val="ListParagraph"/>
        <w:numPr>
          <w:ilvl w:val="0"/>
          <w:numId w:val="17"/>
        </w:numPr>
        <w:tabs>
          <w:tab w:val="left" w:pos="1752"/>
        </w:tabs>
      </w:pPr>
      <w:r>
        <w:t>UE</w:t>
      </w:r>
      <w:r w:rsidR="004D2EE8">
        <w:t xml:space="preserve"> transmit</w:t>
      </w:r>
      <w:r>
        <w:t>s</w:t>
      </w:r>
      <w:r w:rsidR="004D2EE8">
        <w:t xml:space="preserve"> multiple msg-1 with </w:t>
      </w:r>
      <w:r w:rsidR="00BE08D7">
        <w:t xml:space="preserve">the </w:t>
      </w:r>
      <w:r w:rsidR="004D2EE8">
        <w:t>same root sequence</w:t>
      </w:r>
      <w:r w:rsidR="002F65F7">
        <w:t>,</w:t>
      </w:r>
      <w:r>
        <w:t xml:space="preserve"> gNB </w:t>
      </w:r>
      <w:r w:rsidR="00EC37FB">
        <w:t xml:space="preserve">responds with </w:t>
      </w:r>
      <w:r w:rsidR="00BE08D7">
        <w:t xml:space="preserve">a </w:t>
      </w:r>
      <w:r w:rsidR="009512BD">
        <w:t xml:space="preserve">time/frequency </w:t>
      </w:r>
      <w:r w:rsidR="00BE08D7">
        <w:t>correction</w:t>
      </w:r>
      <w:r w:rsidR="009512BD">
        <w:t xml:space="preserve"> corresponding to </w:t>
      </w:r>
      <w:r w:rsidR="000C7442">
        <w:t>one element of {</w:t>
      </w:r>
      <m:oMath>
        <m:r>
          <w:rPr>
            <w:rFonts w:ascii="Cambria Math" w:hAnsi="Cambria Math"/>
          </w:rPr>
          <m:t>(τ,k)</m:t>
        </m:r>
      </m:oMath>
      <w:r w:rsidR="000C7442">
        <w:t>}</w:t>
      </w:r>
      <w:r w:rsidR="00EC37FB">
        <w:t xml:space="preserve"> in each response</w:t>
      </w:r>
      <w:r w:rsidR="00004D6A">
        <w:t>.</w:t>
      </w:r>
      <w:r w:rsidR="009512BD">
        <w:t xml:space="preserve"> The UE will transmit multiple msg</w:t>
      </w:r>
      <w:r w:rsidR="00C3216D">
        <w:t>-</w:t>
      </w:r>
      <w:r w:rsidR="009512BD">
        <w:t>3</w:t>
      </w:r>
      <w:r w:rsidR="00CD6F5F">
        <w:t xml:space="preserve"> PUSCHs</w:t>
      </w:r>
      <w:r w:rsidR="009512BD">
        <w:t xml:space="preserve"> with the corresponding corrections, out of which</w:t>
      </w:r>
      <w:r w:rsidR="00BF30C3">
        <w:t xml:space="preserve"> the msg3 with the </w:t>
      </w:r>
      <w:r w:rsidR="00CD6F5F">
        <w:t xml:space="preserve">correct </w:t>
      </w:r>
      <w:r w:rsidR="00BF30C3">
        <w:t>correction will succeed.</w:t>
      </w:r>
    </w:p>
    <w:p w14:paraId="09FE3192" w14:textId="711C4A5E" w:rsidR="003F5EC0" w:rsidRDefault="003F5EC0" w:rsidP="003F5EC0">
      <w:pPr>
        <w:pStyle w:val="ListParagraph"/>
        <w:numPr>
          <w:ilvl w:val="0"/>
          <w:numId w:val="17"/>
        </w:numPr>
        <w:tabs>
          <w:tab w:val="left" w:pos="1752"/>
        </w:tabs>
      </w:pPr>
      <w:r>
        <w:t xml:space="preserve">UE transmits one msg-1 </w:t>
      </w:r>
      <w:r w:rsidR="001C299F">
        <w:t>and</w:t>
      </w:r>
      <w:r>
        <w:t xml:space="preserve"> receives multiple grants for msg-3 with different time frequency adjustments corresponding to </w:t>
      </w:r>
      <w:r w:rsidR="00004D6A">
        <w:t>all elements in</w:t>
      </w:r>
      <w:r>
        <w:t xml:space="preserve"> </w:t>
      </w:r>
      <w:r w:rsidR="00004D6A">
        <w:t>{</w:t>
      </w:r>
      <m:oMath>
        <m:r>
          <w:rPr>
            <w:rFonts w:ascii="Cambria Math" w:hAnsi="Cambria Math"/>
          </w:rPr>
          <m:t>(τ,k)</m:t>
        </m:r>
      </m:oMath>
      <w:r w:rsidR="00004D6A">
        <w:t>}</w:t>
      </w:r>
      <w:r>
        <w:t xml:space="preserve">. </w:t>
      </w:r>
      <w:r w:rsidR="00155F8D">
        <w:t>The UE will transmit multiple msg</w:t>
      </w:r>
      <w:r w:rsidR="001C299F">
        <w:t>-</w:t>
      </w:r>
      <w:r w:rsidR="00155F8D">
        <w:t>3</w:t>
      </w:r>
      <w:r w:rsidR="00CD6F5F">
        <w:t xml:space="preserve"> PUSCHs</w:t>
      </w:r>
      <w:r w:rsidR="00155F8D">
        <w:t xml:space="preserve"> with the corresponding corrections, out of which the msg</w:t>
      </w:r>
      <w:r w:rsidR="001C299F">
        <w:t>-</w:t>
      </w:r>
      <w:r w:rsidR="00155F8D">
        <w:t xml:space="preserve">3 with the </w:t>
      </w:r>
      <w:r w:rsidR="00CD6F5F">
        <w:t xml:space="preserve">correct </w:t>
      </w:r>
      <w:r w:rsidR="00155F8D">
        <w:t>correction will succeed.</w:t>
      </w:r>
    </w:p>
    <w:p w14:paraId="5A11BCFD" w14:textId="4BF9E7A0" w:rsidR="009E16C2" w:rsidRDefault="00131C78" w:rsidP="005259A2">
      <w:pPr>
        <w:pStyle w:val="ListParagraph"/>
        <w:numPr>
          <w:ilvl w:val="0"/>
          <w:numId w:val="17"/>
        </w:numPr>
        <w:tabs>
          <w:tab w:val="left" w:pos="1752"/>
        </w:tabs>
      </w:pPr>
      <w:r>
        <w:t>UE transmits two msg-1 with different root sequences</w:t>
      </w:r>
      <w:r w:rsidR="00A10F60">
        <w:t>,</w:t>
      </w:r>
      <w:r w:rsidR="00C970AC">
        <w:t xml:space="preserve"> </w:t>
      </w:r>
      <w:r w:rsidR="001C299F">
        <w:t xml:space="preserve">from which a </w:t>
      </w:r>
      <w:r>
        <w:t xml:space="preserve">gNB </w:t>
      </w:r>
      <w:r w:rsidR="001C299F">
        <w:t xml:space="preserve">is able to find an unambiguous value of </w:t>
      </w:r>
      <w:r w:rsidR="001C299F" w:rsidRPr="2CE61A86">
        <w:t xml:space="preserve"> </w:t>
      </w:r>
      <m:oMath>
        <m:r>
          <w:rPr>
            <w:rFonts w:ascii="Cambria Math" w:hAnsi="Cambria Math"/>
          </w:rPr>
          <m:t>(τ,k)</m:t>
        </m:r>
      </m:oMath>
      <w:r w:rsidR="0034565D">
        <w:t xml:space="preserve"> that provides the observed peak location</w:t>
      </w:r>
      <w:r w:rsidR="00C970AC">
        <w:t>s</w:t>
      </w:r>
      <w:r w:rsidR="00B40570">
        <w:t>.</w:t>
      </w:r>
      <w:r w:rsidR="006C7C20">
        <w:t xml:space="preserve"> The msg-3 is transmitted with the indicated correction.</w:t>
      </w:r>
    </w:p>
    <w:p w14:paraId="6B3C370A" w14:textId="7F64D88A" w:rsidR="004D2EE8" w:rsidRPr="005259A2" w:rsidRDefault="004D2EE8" w:rsidP="004D2EE8">
      <w:pPr>
        <w:tabs>
          <w:tab w:val="left" w:pos="1752"/>
        </w:tabs>
      </w:pPr>
      <w:r w:rsidRPr="00847081">
        <w:rPr>
          <w:b/>
          <w:u w:val="single"/>
        </w:rPr>
        <w:t>Proposal 6:</w:t>
      </w:r>
      <w:r>
        <w:rPr>
          <w:b/>
          <w:bCs/>
        </w:rPr>
        <w:t xml:space="preserve"> </w:t>
      </w:r>
      <w:r w:rsidRPr="005C71D6">
        <w:rPr>
          <w:b/>
          <w:bCs/>
        </w:rPr>
        <w:t xml:space="preserve">RAN1 to study </w:t>
      </w:r>
      <w:r>
        <w:rPr>
          <w:b/>
          <w:bCs/>
        </w:rPr>
        <w:t xml:space="preserve">the </w:t>
      </w:r>
      <w:r w:rsidR="00BF30C3">
        <w:rPr>
          <w:b/>
          <w:bCs/>
        </w:rPr>
        <w:t>following options</w:t>
      </w:r>
      <w:r>
        <w:rPr>
          <w:b/>
          <w:bCs/>
        </w:rPr>
        <w:t xml:space="preserve"> to </w:t>
      </w:r>
      <w:r w:rsidR="00155F8D">
        <w:rPr>
          <w:b/>
          <w:bCs/>
        </w:rPr>
        <w:t>enhance</w:t>
      </w:r>
      <w:r>
        <w:rPr>
          <w:b/>
          <w:bCs/>
        </w:rPr>
        <w:t xml:space="preserve"> random access:</w:t>
      </w:r>
    </w:p>
    <w:p w14:paraId="001862CA" w14:textId="72AA8FCA" w:rsidR="004D2EE8" w:rsidRDefault="005259A2" w:rsidP="004D2EE8">
      <w:pPr>
        <w:pStyle w:val="ListParagraph"/>
        <w:numPr>
          <w:ilvl w:val="0"/>
          <w:numId w:val="15"/>
        </w:numPr>
        <w:tabs>
          <w:tab w:val="left" w:pos="1752"/>
        </w:tabs>
        <w:rPr>
          <w:b/>
          <w:bCs/>
        </w:rPr>
      </w:pPr>
      <w:r>
        <w:rPr>
          <w:b/>
          <w:bCs/>
        </w:rPr>
        <w:t xml:space="preserve">Option 1: </w:t>
      </w:r>
      <w:r w:rsidR="004D2EE8">
        <w:rPr>
          <w:b/>
          <w:bCs/>
        </w:rPr>
        <w:t>New PRACH Restricted sets depending on the RTT-RTD variation within the beam</w:t>
      </w:r>
    </w:p>
    <w:p w14:paraId="42927F14" w14:textId="25A60F43" w:rsidR="004D2EE8" w:rsidRDefault="005259A2" w:rsidP="004D2EE8">
      <w:pPr>
        <w:pStyle w:val="ListParagraph"/>
        <w:numPr>
          <w:ilvl w:val="0"/>
          <w:numId w:val="15"/>
        </w:numPr>
        <w:tabs>
          <w:tab w:val="left" w:pos="1752"/>
        </w:tabs>
        <w:rPr>
          <w:b/>
          <w:bCs/>
        </w:rPr>
      </w:pPr>
      <w:r>
        <w:rPr>
          <w:b/>
          <w:bCs/>
        </w:rPr>
        <w:t>Option 2: UE t</w:t>
      </w:r>
      <w:r w:rsidR="004D2EE8">
        <w:rPr>
          <w:b/>
          <w:bCs/>
        </w:rPr>
        <w:t xml:space="preserve">ransmitting multiple msg-1 with </w:t>
      </w:r>
      <w:r w:rsidR="006C7C20">
        <w:rPr>
          <w:b/>
          <w:bCs/>
        </w:rPr>
        <w:t xml:space="preserve">the </w:t>
      </w:r>
      <w:r w:rsidR="004D2EE8">
        <w:rPr>
          <w:b/>
          <w:bCs/>
        </w:rPr>
        <w:t xml:space="preserve">same root sequences </w:t>
      </w:r>
      <w:r w:rsidR="006C7C20">
        <w:rPr>
          <w:b/>
          <w:bCs/>
        </w:rPr>
        <w:t>and receiving multiple responses</w:t>
      </w:r>
    </w:p>
    <w:p w14:paraId="75119BE9" w14:textId="08AFE3A7" w:rsidR="006C7C20" w:rsidRPr="00847081" w:rsidRDefault="005259A2" w:rsidP="00847081">
      <w:pPr>
        <w:pStyle w:val="ListParagraph"/>
        <w:tabs>
          <w:tab w:val="left" w:pos="1752"/>
        </w:tabs>
        <w:rPr>
          <w:b/>
          <w:bCs/>
        </w:rPr>
      </w:pPr>
      <w:r>
        <w:rPr>
          <w:b/>
          <w:bCs/>
        </w:rPr>
        <w:t xml:space="preserve">Option </w:t>
      </w:r>
      <w:r w:rsidR="006C7C20">
        <w:rPr>
          <w:b/>
          <w:bCs/>
        </w:rPr>
        <w:t>3: UE transmitting a single msg-1 and receiving multiple msg-3 grants in RAR with different time-frequency corrections.</w:t>
      </w:r>
    </w:p>
    <w:p w14:paraId="0921F5BE" w14:textId="6D886ABA" w:rsidR="004D2EE8" w:rsidRPr="00F56AF8" w:rsidRDefault="005259A2" w:rsidP="004D2EE8">
      <w:pPr>
        <w:pStyle w:val="ListParagraph"/>
        <w:numPr>
          <w:ilvl w:val="0"/>
          <w:numId w:val="15"/>
        </w:numPr>
        <w:tabs>
          <w:tab w:val="left" w:pos="1752"/>
        </w:tabs>
        <w:rPr>
          <w:b/>
          <w:bCs/>
        </w:rPr>
      </w:pPr>
      <w:r>
        <w:rPr>
          <w:b/>
          <w:bCs/>
        </w:rPr>
        <w:t xml:space="preserve">Option </w:t>
      </w:r>
      <w:r w:rsidR="006C7C20">
        <w:rPr>
          <w:b/>
          <w:bCs/>
        </w:rPr>
        <w:t>4</w:t>
      </w:r>
      <w:r>
        <w:rPr>
          <w:b/>
          <w:bCs/>
        </w:rPr>
        <w:t>: UE t</w:t>
      </w:r>
      <w:r w:rsidR="004D2EE8">
        <w:rPr>
          <w:b/>
          <w:bCs/>
        </w:rPr>
        <w:t>ransmitting two msg-1</w:t>
      </w:r>
      <w:r w:rsidR="00A50411">
        <w:rPr>
          <w:b/>
          <w:bCs/>
        </w:rPr>
        <w:t>s</w:t>
      </w:r>
      <w:r w:rsidR="004D2EE8">
        <w:rPr>
          <w:b/>
          <w:bCs/>
        </w:rPr>
        <w:t xml:space="preserve"> </w:t>
      </w:r>
      <w:r w:rsidR="00F45E4A">
        <w:rPr>
          <w:b/>
          <w:bCs/>
        </w:rPr>
        <w:t>using</w:t>
      </w:r>
      <w:r w:rsidR="004D2EE8">
        <w:rPr>
          <w:b/>
          <w:bCs/>
        </w:rPr>
        <w:t xml:space="preserve"> </w:t>
      </w:r>
      <w:r w:rsidR="00F45E4A">
        <w:rPr>
          <w:b/>
          <w:bCs/>
        </w:rPr>
        <w:t xml:space="preserve">two </w:t>
      </w:r>
      <w:r w:rsidR="007778BF">
        <w:rPr>
          <w:b/>
          <w:bCs/>
        </w:rPr>
        <w:t xml:space="preserve">sequences </w:t>
      </w:r>
      <w:r w:rsidR="00423BB3">
        <w:rPr>
          <w:b/>
          <w:bCs/>
        </w:rPr>
        <w:t xml:space="preserve">obtained </w:t>
      </w:r>
      <w:r w:rsidR="007778BF">
        <w:rPr>
          <w:b/>
          <w:bCs/>
        </w:rPr>
        <w:t>from</w:t>
      </w:r>
      <w:r w:rsidR="000A03B3">
        <w:rPr>
          <w:b/>
          <w:bCs/>
        </w:rPr>
        <w:t xml:space="preserve"> a </w:t>
      </w:r>
      <w:r w:rsidR="00463B0A">
        <w:rPr>
          <w:b/>
          <w:bCs/>
        </w:rPr>
        <w:t xml:space="preserve">pre-determined </w:t>
      </w:r>
      <w:r w:rsidR="000A03B3">
        <w:rPr>
          <w:b/>
          <w:bCs/>
        </w:rPr>
        <w:t>root-pair</w:t>
      </w:r>
      <w:r w:rsidR="006B5429">
        <w:rPr>
          <w:b/>
          <w:bCs/>
        </w:rPr>
        <w:t xml:space="preserve">, and </w:t>
      </w:r>
      <w:r w:rsidR="00890D06">
        <w:rPr>
          <w:b/>
          <w:bCs/>
        </w:rPr>
        <w:t>receiving a single response.</w:t>
      </w:r>
    </w:p>
    <w:p w14:paraId="1D0A1C74" w14:textId="2E81EC4D" w:rsidR="00D54531" w:rsidRPr="00890D06" w:rsidRDefault="00890D06" w:rsidP="00394823">
      <w:r>
        <w:t xml:space="preserve">A key component of all the options above </w:t>
      </w:r>
      <w:r w:rsidR="003D5E8C">
        <w:t xml:space="preserve">(and likely any other technically solid solution) </w:t>
      </w:r>
      <w:r>
        <w:t xml:space="preserve">is the indication of frequency adjustments in </w:t>
      </w:r>
      <w:r w:rsidR="001C43AB">
        <w:t>RAR</w:t>
      </w:r>
      <w:r w:rsidR="00EA09E9">
        <w:t>. We propose RAN1 considers this option as a baseline in the study.</w:t>
      </w:r>
    </w:p>
    <w:p w14:paraId="3D9F587C" w14:textId="1D069C08" w:rsidR="00AA326B" w:rsidRDefault="00AA326B" w:rsidP="007B543C">
      <w:pPr>
        <w:tabs>
          <w:tab w:val="left" w:pos="1752"/>
        </w:tabs>
      </w:pPr>
      <w:r w:rsidRPr="00847081">
        <w:rPr>
          <w:b/>
          <w:bCs/>
          <w:u w:val="single"/>
        </w:rPr>
        <w:t xml:space="preserve">Proposal </w:t>
      </w:r>
      <w:r w:rsidR="00BA0CC2" w:rsidRPr="007B543C">
        <w:rPr>
          <w:b/>
          <w:u w:val="single"/>
        </w:rPr>
        <w:t>7</w:t>
      </w:r>
      <w:r w:rsidRPr="007B543C">
        <w:rPr>
          <w:b/>
          <w:u w:val="single"/>
        </w:rPr>
        <w:t>:</w:t>
      </w:r>
      <w:r w:rsidRPr="007B543C">
        <w:rPr>
          <w:b/>
        </w:rPr>
        <w:t xml:space="preserve"> </w:t>
      </w:r>
      <w:r w:rsidRPr="007B543C">
        <w:rPr>
          <w:b/>
          <w:bCs/>
        </w:rPr>
        <w:t>RAN1</w:t>
      </w:r>
      <w:r w:rsidRPr="007B543C">
        <w:rPr>
          <w:b/>
        </w:rPr>
        <w:t xml:space="preserve"> to study methods to signal timing and frequency adjustments in RAR for msg-3 transmission.</w:t>
      </w:r>
    </w:p>
    <w:p w14:paraId="19A27987" w14:textId="6D81BC56" w:rsidR="00065E5B" w:rsidRDefault="00065E5B" w:rsidP="00065E5B">
      <w:pPr>
        <w:pStyle w:val="Heading1"/>
        <w:ind w:left="0" w:firstLine="0"/>
      </w:pPr>
      <w:r>
        <w:rPr>
          <w:lang w:val="en-US"/>
        </w:rPr>
        <w:t>4</w:t>
      </w:r>
      <w:r>
        <w:rPr>
          <w:lang w:val="en-US"/>
        </w:rPr>
        <w:tab/>
        <w:t>Frequency and Timing Adjustment</w:t>
      </w:r>
    </w:p>
    <w:p w14:paraId="05AE0EEC" w14:textId="655DDF9F" w:rsidR="002C7474" w:rsidRDefault="002C7474" w:rsidP="00392910">
      <w:pPr>
        <w:rPr>
          <w:lang w:val="en-US"/>
        </w:rPr>
      </w:pPr>
      <w:r>
        <w:rPr>
          <w:lang w:val="en-US"/>
        </w:rPr>
        <w:t xml:space="preserve">Based on the </w:t>
      </w:r>
      <w:r w:rsidR="0004598D">
        <w:rPr>
          <w:lang w:val="en-US"/>
        </w:rPr>
        <w:t>principles</w:t>
      </w:r>
      <w:r>
        <w:rPr>
          <w:lang w:val="en-US"/>
        </w:rPr>
        <w:t xml:space="preserve"> outlined in the previous section</w:t>
      </w:r>
      <w:r w:rsidR="002376C6">
        <w:rPr>
          <w:lang w:val="en-US"/>
        </w:rPr>
        <w:t>, a UE</w:t>
      </w:r>
      <w:r w:rsidR="0004598D">
        <w:rPr>
          <w:lang w:val="en-US"/>
        </w:rPr>
        <w:t xml:space="preserve"> will have reduced its time and frequency errors</w:t>
      </w:r>
      <w:r w:rsidR="00733879">
        <w:rPr>
          <w:lang w:val="en-US"/>
        </w:rPr>
        <w:t xml:space="preserve"> after completion of the random access procedure. The next step is to guarantee that these errors remain below the acceptable limits during an RRC connection.</w:t>
      </w:r>
    </w:p>
    <w:p w14:paraId="06902311" w14:textId="77777777" w:rsidR="00E55EEE" w:rsidRDefault="00FA5134" w:rsidP="00392910">
      <w:pPr>
        <w:rPr>
          <w:lang w:val="en-US"/>
        </w:rPr>
      </w:pPr>
      <w:r w:rsidRPr="00280DDC">
        <w:rPr>
          <w:lang w:val="en-US"/>
        </w:rPr>
        <w:t>According to [</w:t>
      </w:r>
      <w:r w:rsidR="00B3197E">
        <w:rPr>
          <w:lang w:val="en-US"/>
        </w:rPr>
        <w:t>6</w:t>
      </w:r>
      <w:r w:rsidRPr="00280DDC">
        <w:rPr>
          <w:lang w:val="en-US"/>
        </w:rPr>
        <w:t xml:space="preserve">, </w:t>
      </w:r>
      <w:r w:rsidR="000D209E" w:rsidRPr="00280DDC">
        <w:rPr>
          <w:lang w:val="en-US"/>
        </w:rPr>
        <w:t>TS 38.101-1</w:t>
      </w:r>
      <w:r w:rsidR="00FE20FA" w:rsidRPr="00280DDC">
        <w:rPr>
          <w:lang w:val="en-US"/>
        </w:rPr>
        <w:t>, Clause 6.4</w:t>
      </w:r>
      <w:r w:rsidRPr="00280DDC">
        <w:rPr>
          <w:lang w:val="en-US"/>
        </w:rPr>
        <w:t>]</w:t>
      </w:r>
      <w:r w:rsidR="000D209E" w:rsidRPr="00280DDC">
        <w:rPr>
          <w:lang w:val="en-US"/>
        </w:rPr>
        <w:t>, f</w:t>
      </w:r>
      <w:r w:rsidR="009818ED" w:rsidRPr="00280DDC">
        <w:rPr>
          <w:lang w:val="en-US"/>
        </w:rPr>
        <w:t>requency sync</w:t>
      </w:r>
      <w:r w:rsidR="00ED026F" w:rsidRPr="00280DDC">
        <w:rPr>
          <w:lang w:val="en-US"/>
        </w:rPr>
        <w:t>hronization</w:t>
      </w:r>
      <w:r w:rsidR="009818ED" w:rsidRPr="00280DDC">
        <w:rPr>
          <w:lang w:val="en-US"/>
        </w:rPr>
        <w:t xml:space="preserve"> requirement in NR</w:t>
      </w:r>
      <w:r w:rsidR="000D209E" w:rsidRPr="00280DDC">
        <w:rPr>
          <w:lang w:val="en-US"/>
        </w:rPr>
        <w:t xml:space="preserve"> is the following:</w:t>
      </w:r>
      <w:r w:rsidR="009818ED" w:rsidRPr="00280DDC">
        <w:rPr>
          <w:lang w:val="en-US"/>
        </w:rPr>
        <w:t xml:space="preserve"> </w:t>
      </w:r>
      <w:r w:rsidR="000758E9" w:rsidRPr="007B543C">
        <w:rPr>
          <w:i/>
          <w:lang w:val="en-US"/>
        </w:rPr>
        <w:t>t</w:t>
      </w:r>
      <w:r w:rsidR="009818ED" w:rsidRPr="007B543C">
        <w:rPr>
          <w:i/>
          <w:lang w:val="en-US"/>
        </w:rPr>
        <w:t xml:space="preserve">he UE modulated carrier frequency shall be accurate to within ±0.1 ppm over 1 ms compared to the carrier frequency received from the </w:t>
      </w:r>
      <w:r w:rsidR="000758E9" w:rsidRPr="007B543C">
        <w:rPr>
          <w:i/>
          <w:lang w:val="en-US"/>
        </w:rPr>
        <w:t>gNB</w:t>
      </w:r>
      <w:r w:rsidR="009818ED" w:rsidRPr="00280DDC">
        <w:rPr>
          <w:lang w:val="en-US"/>
        </w:rPr>
        <w:t xml:space="preserve">. </w:t>
      </w:r>
    </w:p>
    <w:p w14:paraId="1053BCDC" w14:textId="21AD0B1D" w:rsidR="0003060E" w:rsidRPr="00280DDC" w:rsidRDefault="000758E9" w:rsidP="00392910">
      <w:pPr>
        <w:rPr>
          <w:lang w:val="en-US"/>
        </w:rPr>
      </w:pPr>
      <w:r w:rsidRPr="00280DDC">
        <w:rPr>
          <w:lang w:val="en-US"/>
        </w:rPr>
        <w:t xml:space="preserve">When the UE </w:t>
      </w:r>
      <w:r w:rsidR="000B5310" w:rsidRPr="00280DDC">
        <w:rPr>
          <w:lang w:val="en-US"/>
        </w:rPr>
        <w:t>connects to a</w:t>
      </w:r>
      <w:r w:rsidR="00FE20FA" w:rsidRPr="00280DDC">
        <w:rPr>
          <w:lang w:val="en-US"/>
        </w:rPr>
        <w:t>n</w:t>
      </w:r>
      <w:r w:rsidR="000B5310" w:rsidRPr="00280DDC">
        <w:rPr>
          <w:lang w:val="en-US"/>
        </w:rPr>
        <w:t xml:space="preserve"> </w:t>
      </w:r>
      <w:r w:rsidR="009818ED" w:rsidRPr="00280DDC">
        <w:rPr>
          <w:lang w:val="en-US"/>
        </w:rPr>
        <w:t>NTN</w:t>
      </w:r>
      <w:r w:rsidR="000B5310" w:rsidRPr="00280DDC">
        <w:rPr>
          <w:lang w:val="en-US"/>
        </w:rPr>
        <w:t xml:space="preserve"> cell</w:t>
      </w:r>
      <w:r w:rsidR="00B21B69" w:rsidRPr="00280DDC">
        <w:rPr>
          <w:lang w:val="en-US"/>
        </w:rPr>
        <w:t>, according to [</w:t>
      </w:r>
      <w:r w:rsidR="003E3B5B">
        <w:rPr>
          <w:lang w:val="en-US"/>
        </w:rPr>
        <w:t>7</w:t>
      </w:r>
      <w:r w:rsidR="00B21B69" w:rsidRPr="00280DDC">
        <w:rPr>
          <w:lang w:val="en-US"/>
        </w:rPr>
        <w:t>, TS 38.300</w:t>
      </w:r>
      <w:r w:rsidR="00030159" w:rsidRPr="00280DDC">
        <w:rPr>
          <w:lang w:val="en-US"/>
        </w:rPr>
        <w:t>, Section 16.14.2.2</w:t>
      </w:r>
      <w:r w:rsidR="00B21B69" w:rsidRPr="00280DDC">
        <w:rPr>
          <w:lang w:val="en-US"/>
        </w:rPr>
        <w:t>]:</w:t>
      </w:r>
    </w:p>
    <w:p w14:paraId="281B5B66" w14:textId="77777777" w:rsidR="004A412F" w:rsidRPr="004A412F" w:rsidRDefault="009818ED" w:rsidP="00395949">
      <w:pPr>
        <w:pStyle w:val="ListParagraph"/>
        <w:numPr>
          <w:ilvl w:val="0"/>
          <w:numId w:val="10"/>
        </w:numPr>
        <w:rPr>
          <w:lang w:val="en-US"/>
        </w:rPr>
      </w:pPr>
      <w:r w:rsidRPr="00280DDC">
        <w:rPr>
          <w:lang w:val="en-US"/>
        </w:rPr>
        <w:t>UE computes service-link Doppler shift from GNSS and ephemeris, pre-compensates in UL.</w:t>
      </w:r>
    </w:p>
    <w:p w14:paraId="1282938E" w14:textId="77777777" w:rsidR="00197EE5" w:rsidRPr="00197EE5" w:rsidRDefault="00197EE5" w:rsidP="00395949">
      <w:pPr>
        <w:pStyle w:val="ListParagraph"/>
        <w:numPr>
          <w:ilvl w:val="0"/>
          <w:numId w:val="10"/>
        </w:numPr>
        <w:rPr>
          <w:lang w:val="en-US"/>
        </w:rPr>
      </w:pPr>
      <w:r w:rsidRPr="00280DDC">
        <w:rPr>
          <w:lang w:val="en-US"/>
        </w:rPr>
        <w:t>If the UE does not have a valid GNSS position and/or valid ephemeris and Common TA, it shall not transmit until both are regained.</w:t>
      </w:r>
    </w:p>
    <w:p w14:paraId="5F19DB5B" w14:textId="77777777" w:rsidR="00B21B69" w:rsidRPr="00B21B69" w:rsidRDefault="00197EE5" w:rsidP="00395949">
      <w:pPr>
        <w:pStyle w:val="ListParagraph"/>
        <w:numPr>
          <w:ilvl w:val="0"/>
          <w:numId w:val="10"/>
        </w:numPr>
        <w:rPr>
          <w:lang w:val="en-US"/>
        </w:rPr>
      </w:pPr>
      <w:r w:rsidRPr="00280DDC">
        <w:rPr>
          <w:lang w:val="en-US"/>
        </w:rPr>
        <w:t>In connected mode, the UE shall be able to continuously update the Timing Advance and frequency pre-compensation.</w:t>
      </w:r>
      <w:r w:rsidR="009818ED" w:rsidRPr="00280DDC">
        <w:rPr>
          <w:lang w:val="en-US"/>
        </w:rPr>
        <w:t xml:space="preserve"> </w:t>
      </w:r>
    </w:p>
    <w:p w14:paraId="230B8291" w14:textId="71037ACA" w:rsidR="00396392" w:rsidRPr="00B92190" w:rsidRDefault="009818ED" w:rsidP="00B92190">
      <w:pPr>
        <w:pStyle w:val="ListParagraph"/>
        <w:ind w:left="0"/>
        <w:rPr>
          <w:b/>
          <w:lang w:val="en-US"/>
        </w:rPr>
      </w:pPr>
      <w:r w:rsidRPr="00280DDC">
        <w:rPr>
          <w:lang w:val="en-US"/>
        </w:rPr>
        <w:br/>
        <w:t>In GNSS-resilient NTN, UE cannot</w:t>
      </w:r>
      <w:r w:rsidR="008A6321" w:rsidRPr="00280DDC">
        <w:rPr>
          <w:lang w:val="en-US"/>
        </w:rPr>
        <w:t xml:space="preserve"> </w:t>
      </w:r>
      <w:r w:rsidR="005307D4" w:rsidRPr="00280DDC">
        <w:rPr>
          <w:lang w:val="en-US"/>
        </w:rPr>
        <w:t>completely</w:t>
      </w:r>
      <w:r w:rsidRPr="00280DDC">
        <w:rPr>
          <w:lang w:val="en-US"/>
        </w:rPr>
        <w:t xml:space="preserve"> autonomously adjust for RTD</w:t>
      </w:r>
      <w:r w:rsidR="00E55EEE">
        <w:rPr>
          <w:lang w:val="en-US"/>
        </w:rPr>
        <w:t xml:space="preserve"> during an RRC connection</w:t>
      </w:r>
      <w:r w:rsidRPr="00280DDC">
        <w:rPr>
          <w:lang w:val="en-US"/>
        </w:rPr>
        <w:t xml:space="preserve">. </w:t>
      </w:r>
      <w:r w:rsidR="00E55EEE">
        <w:rPr>
          <w:lang w:val="en-US"/>
        </w:rPr>
        <w:t xml:space="preserve">Using </w:t>
      </w:r>
      <w:r w:rsidR="00CD4855">
        <w:rPr>
          <w:lang w:val="en-US"/>
        </w:rPr>
        <w:t xml:space="preserve">a common frequency correction, while reducing the error, will </w:t>
      </w:r>
      <w:r w:rsidR="0051572D">
        <w:rPr>
          <w:lang w:val="en-US"/>
        </w:rPr>
        <w:t>still result in unacceptable performance in connected mode.</w:t>
      </w:r>
      <w:r w:rsidR="00CB582C" w:rsidRPr="00280DDC">
        <w:rPr>
          <w:lang w:val="en-US"/>
        </w:rPr>
        <w:t xml:space="preserve"> </w:t>
      </w:r>
      <w:r w:rsidR="0051572D">
        <w:rPr>
          <w:lang w:val="en-US"/>
        </w:rPr>
        <w:t xml:space="preserve">Therefore, and in line with the study conclusions </w:t>
      </w:r>
      <w:r w:rsidR="0051572D" w:rsidRPr="007E5115">
        <w:rPr>
          <w:lang w:val="en-US"/>
        </w:rPr>
        <w:t>in [</w:t>
      </w:r>
      <w:r w:rsidR="00985B69" w:rsidRPr="007E5115">
        <w:rPr>
          <w:lang w:val="en-US"/>
        </w:rPr>
        <w:t>2</w:t>
      </w:r>
      <w:r w:rsidR="0051572D" w:rsidRPr="007E5115">
        <w:rPr>
          <w:lang w:val="en-US"/>
        </w:rPr>
        <w:t>]</w:t>
      </w:r>
      <w:r w:rsidR="008D4EA4">
        <w:rPr>
          <w:lang w:val="en-US"/>
        </w:rPr>
        <w:t>,</w:t>
      </w:r>
      <w:r w:rsidR="0051572D">
        <w:rPr>
          <w:lang w:val="en-US"/>
        </w:rPr>
        <w:t xml:space="preserve"> </w:t>
      </w:r>
      <w:r w:rsidR="00BB5BFA" w:rsidRPr="00280DDC">
        <w:rPr>
          <w:lang w:val="en-US"/>
        </w:rPr>
        <w:t>n</w:t>
      </w:r>
      <w:r w:rsidRPr="00280DDC">
        <w:rPr>
          <w:lang w:val="en-US"/>
        </w:rPr>
        <w:t>etwork-driven correction</w:t>
      </w:r>
      <w:r w:rsidR="0051572D">
        <w:rPr>
          <w:lang w:val="en-US"/>
        </w:rPr>
        <w:t>s</w:t>
      </w:r>
      <w:r w:rsidRPr="00280DDC">
        <w:rPr>
          <w:lang w:val="en-US"/>
        </w:rPr>
        <w:t xml:space="preserve"> </w:t>
      </w:r>
      <w:r w:rsidR="0051572D">
        <w:rPr>
          <w:lang w:val="en-US"/>
        </w:rPr>
        <w:t>are</w:t>
      </w:r>
      <w:r w:rsidRPr="00280DDC">
        <w:rPr>
          <w:lang w:val="en-US"/>
        </w:rPr>
        <w:t xml:space="preserve"> </w:t>
      </w:r>
      <w:r w:rsidR="00BB5BFA" w:rsidRPr="00280DDC">
        <w:rPr>
          <w:lang w:val="en-US"/>
        </w:rPr>
        <w:t>required to</w:t>
      </w:r>
      <w:r w:rsidR="00757FFC" w:rsidRPr="00280DDC">
        <w:rPr>
          <w:lang w:val="en-US"/>
        </w:rPr>
        <w:t xml:space="preserve"> minimize the </w:t>
      </w:r>
      <w:r w:rsidR="006A2C61">
        <w:rPr>
          <w:lang w:val="en-US"/>
        </w:rPr>
        <w:t>differential</w:t>
      </w:r>
      <w:r w:rsidR="00757FFC" w:rsidRPr="00280DDC">
        <w:rPr>
          <w:lang w:val="en-US"/>
        </w:rPr>
        <w:t xml:space="preserve"> frequency error</w:t>
      </w:r>
      <w:r w:rsidR="00BB5BFA" w:rsidRPr="00280DDC">
        <w:rPr>
          <w:lang w:val="en-US"/>
        </w:rPr>
        <w:t xml:space="preserve">. </w:t>
      </w:r>
      <w:r w:rsidRPr="00280DDC">
        <w:rPr>
          <w:lang w:val="en-US"/>
        </w:rPr>
        <w:br/>
      </w:r>
      <w:r w:rsidRPr="00280DDC">
        <w:rPr>
          <w:lang w:val="en-US"/>
        </w:rPr>
        <w:br/>
      </w:r>
      <w:r w:rsidRPr="00985B69">
        <w:rPr>
          <w:b/>
          <w:u w:val="single"/>
          <w:lang w:val="en-US"/>
        </w:rPr>
        <w:t xml:space="preserve">Observation </w:t>
      </w:r>
      <w:r w:rsidR="007B2F57">
        <w:rPr>
          <w:b/>
          <w:u w:val="single"/>
          <w:lang w:val="en-US"/>
        </w:rPr>
        <w:t>5</w:t>
      </w:r>
      <w:r w:rsidRPr="00985B69">
        <w:rPr>
          <w:b/>
          <w:u w:val="single"/>
          <w:lang w:val="en-US"/>
        </w:rPr>
        <w:t>:</w:t>
      </w:r>
      <w:r w:rsidR="00F10FC9" w:rsidRPr="00280DDC">
        <w:rPr>
          <w:b/>
          <w:lang w:val="en-US"/>
        </w:rPr>
        <w:t xml:space="preserve"> </w:t>
      </w:r>
      <w:r w:rsidRPr="00280DDC">
        <w:rPr>
          <w:b/>
          <w:lang w:val="en-US"/>
        </w:rPr>
        <w:t>Without GNSS</w:t>
      </w:r>
      <w:r w:rsidR="00F10FC9" w:rsidRPr="00280DDC">
        <w:rPr>
          <w:b/>
          <w:lang w:val="en-US"/>
        </w:rPr>
        <w:t xml:space="preserve"> position</w:t>
      </w:r>
      <w:r w:rsidRPr="00280DDC">
        <w:rPr>
          <w:b/>
          <w:lang w:val="en-US"/>
        </w:rPr>
        <w:t xml:space="preserve">, the UE cannot meet the Doppler pre-compensation assumption; the network must provide frequency </w:t>
      </w:r>
      <w:r w:rsidR="00F10FC9" w:rsidRPr="00280DDC">
        <w:rPr>
          <w:b/>
          <w:lang w:val="en-US"/>
        </w:rPr>
        <w:t>adjustments</w:t>
      </w:r>
      <w:r w:rsidRPr="00280DDC">
        <w:rPr>
          <w:b/>
          <w:lang w:val="en-US"/>
        </w:rPr>
        <w:t xml:space="preserve"> to keep UE within </w:t>
      </w:r>
      <w:r w:rsidR="00152044" w:rsidRPr="00280DDC">
        <w:rPr>
          <w:b/>
          <w:lang w:val="en-US"/>
        </w:rPr>
        <w:t xml:space="preserve">a certain limit from the UL </w:t>
      </w:r>
      <w:r w:rsidR="00792904" w:rsidRPr="00280DDC">
        <w:rPr>
          <w:b/>
          <w:lang w:val="en-US"/>
        </w:rPr>
        <w:t xml:space="preserve">carrier frequency (e.g. within </w:t>
      </w:r>
      <m:oMath>
        <m:r>
          <m:rPr>
            <m:sty m:val="bi"/>
          </m:rPr>
          <w:rPr>
            <w:rFonts w:ascii="Cambria Math" w:hAnsi="Cambria Math"/>
            <w:lang w:val="en-US"/>
          </w:rPr>
          <m:t>±0.1</m:t>
        </m:r>
      </m:oMath>
      <w:r w:rsidR="00792904" w:rsidRPr="00280DDC">
        <w:rPr>
          <w:b/>
          <w:lang w:val="en-US"/>
        </w:rPr>
        <w:t xml:space="preserve"> ppm)</w:t>
      </w:r>
      <w:r w:rsidRPr="00280DDC">
        <w:rPr>
          <w:b/>
          <w:lang w:val="en-US"/>
        </w:rPr>
        <w:t>.</w:t>
      </w:r>
      <w:r w:rsidRPr="00280DDC">
        <w:rPr>
          <w:lang w:val="en-US"/>
        </w:rPr>
        <w:br/>
      </w:r>
      <w:r w:rsidRPr="00280DDC">
        <w:rPr>
          <w:lang w:val="en-US"/>
        </w:rPr>
        <w:br/>
      </w:r>
      <w:r w:rsidRPr="007B543C">
        <w:rPr>
          <w:b/>
          <w:u w:val="single"/>
          <w:lang w:val="en-US"/>
        </w:rPr>
        <w:t xml:space="preserve">Proposal </w:t>
      </w:r>
      <w:r w:rsidR="00BA0CC2" w:rsidRPr="007B543C">
        <w:rPr>
          <w:b/>
          <w:u w:val="single"/>
          <w:lang w:val="en-US"/>
        </w:rPr>
        <w:t>8</w:t>
      </w:r>
      <w:r w:rsidRPr="007B543C">
        <w:rPr>
          <w:b/>
          <w:u w:val="single"/>
          <w:lang w:val="en-US"/>
        </w:rPr>
        <w:t>:</w:t>
      </w:r>
      <w:r w:rsidR="00792904" w:rsidRPr="00280DDC">
        <w:rPr>
          <w:b/>
          <w:lang w:val="en-US"/>
        </w:rPr>
        <w:t xml:space="preserve"> </w:t>
      </w:r>
      <w:r w:rsidRPr="00280DDC">
        <w:rPr>
          <w:b/>
          <w:lang w:val="en-US"/>
        </w:rPr>
        <w:t xml:space="preserve">RAN1 to study </w:t>
      </w:r>
      <w:r w:rsidR="005E2AFE" w:rsidRPr="00280DDC">
        <w:rPr>
          <w:b/>
          <w:lang w:val="en-US"/>
        </w:rPr>
        <w:t xml:space="preserve">procedures </w:t>
      </w:r>
      <w:r w:rsidR="00BA0CC2">
        <w:rPr>
          <w:b/>
          <w:lang w:val="en-US"/>
        </w:rPr>
        <w:t>to provide</w:t>
      </w:r>
      <w:r w:rsidR="005E2AFE" w:rsidRPr="00280DDC">
        <w:rPr>
          <w:b/>
          <w:lang w:val="en-US"/>
        </w:rPr>
        <w:t xml:space="preserve"> </w:t>
      </w:r>
      <w:r w:rsidR="00B92190" w:rsidRPr="00B92190">
        <w:rPr>
          <w:b/>
          <w:lang w:val="en-US"/>
        </w:rPr>
        <w:t>c</w:t>
      </w:r>
      <w:r w:rsidRPr="00B92190">
        <w:rPr>
          <w:b/>
          <w:lang w:val="en-US"/>
        </w:rPr>
        <w:t>losed-loop frequency adjustment</w:t>
      </w:r>
      <w:r w:rsidR="00BA0CC2">
        <w:rPr>
          <w:b/>
          <w:lang w:val="en-US"/>
        </w:rPr>
        <w:t>s</w:t>
      </w:r>
      <w:r w:rsidRPr="00B92190">
        <w:rPr>
          <w:b/>
          <w:lang w:val="en-US"/>
        </w:rPr>
        <w:t xml:space="preserve"> in connected mode.</w:t>
      </w:r>
      <w:r w:rsidRPr="00B92190">
        <w:rPr>
          <w:lang w:val="en-US"/>
        </w:rPr>
        <w:br/>
      </w:r>
    </w:p>
    <w:p w14:paraId="657574E3" w14:textId="77777777" w:rsidR="00613E4E" w:rsidRDefault="00B9617D" w:rsidP="00315A46">
      <w:pPr>
        <w:pStyle w:val="ListParagraph"/>
        <w:ind w:left="0"/>
        <w:rPr>
          <w:lang w:val="en-US"/>
        </w:rPr>
      </w:pPr>
      <w:r>
        <w:rPr>
          <w:lang w:val="en-US"/>
        </w:rPr>
        <w:t xml:space="preserve">For maintenance of timing during connected </w:t>
      </w:r>
      <w:r w:rsidR="00D97DF6">
        <w:rPr>
          <w:lang w:val="en-US"/>
        </w:rPr>
        <w:t xml:space="preserve">mode, current NTN specifications already include the basic mechanisms of providing closed loop corrections via timing advance commands. </w:t>
      </w:r>
      <w:r w:rsidR="00613E4E">
        <w:rPr>
          <w:lang w:val="en-US"/>
        </w:rPr>
        <w:t>However, the feasibility of relying just on timing advanced commands should be assessed during the study.</w:t>
      </w:r>
    </w:p>
    <w:p w14:paraId="361F9E16" w14:textId="77777777" w:rsidR="000E5C59" w:rsidRDefault="000E5C59" w:rsidP="00315A46">
      <w:pPr>
        <w:pStyle w:val="ListParagraph"/>
        <w:ind w:left="0"/>
        <w:rPr>
          <w:lang w:val="en-US"/>
        </w:rPr>
      </w:pPr>
    </w:p>
    <w:p w14:paraId="1E1C1B35" w14:textId="616AB4D0" w:rsidR="007559C6" w:rsidRPr="00280DDC" w:rsidRDefault="00023789" w:rsidP="00315A46">
      <w:pPr>
        <w:pStyle w:val="ListParagraph"/>
        <w:ind w:left="0"/>
        <w:rPr>
          <w:lang w:val="en-US"/>
        </w:rPr>
      </w:pPr>
      <w:r>
        <w:rPr>
          <w:lang w:val="en-US"/>
        </w:rPr>
        <w:t>In GNSS resilient operation</w:t>
      </w:r>
      <w:r w:rsidR="00853B04" w:rsidRPr="00280DDC">
        <w:rPr>
          <w:lang w:val="en-US"/>
        </w:rPr>
        <w:t xml:space="preserve">, we observe that the </w:t>
      </w:r>
      <w:r w:rsidR="00381940" w:rsidRPr="00280DDC">
        <w:rPr>
          <w:lang w:val="en-US"/>
        </w:rPr>
        <w:t xml:space="preserve">RTT drift </w:t>
      </w:r>
      <w:r w:rsidR="00853B04" w:rsidRPr="00280DDC">
        <w:rPr>
          <w:lang w:val="en-US"/>
        </w:rPr>
        <w:t xml:space="preserve">due to the satellite motion will lead to frequent </w:t>
      </w:r>
      <w:r w:rsidR="00DD5A8B" w:rsidRPr="00280DDC">
        <w:rPr>
          <w:lang w:val="en-US"/>
        </w:rPr>
        <w:t xml:space="preserve">transmission of TA commands. </w:t>
      </w:r>
      <w:r w:rsidR="00A46296" w:rsidRPr="00280DDC">
        <w:rPr>
          <w:lang w:val="en-US"/>
        </w:rPr>
        <w:t xml:space="preserve">For a </w:t>
      </w:r>
      <w:r w:rsidR="00DD5A8B" w:rsidRPr="00280DDC">
        <w:rPr>
          <w:lang w:val="en-US"/>
        </w:rPr>
        <w:t xml:space="preserve">satellite </w:t>
      </w:r>
      <w:r w:rsidR="00A46296" w:rsidRPr="00280DDC">
        <w:rPr>
          <w:lang w:val="en-US"/>
        </w:rPr>
        <w:t xml:space="preserve">moving at speed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oMath>
      <w:r w:rsidR="00DB09AD" w:rsidRPr="00280DDC">
        <w:rPr>
          <w:lang w:val="en-US"/>
        </w:rPr>
        <w:t>,</w:t>
      </w:r>
      <w:r w:rsidR="00A46296" w:rsidRPr="00280DDC">
        <w:rPr>
          <w:lang w:val="en-US"/>
        </w:rPr>
        <w:t xml:space="preserve"> </w:t>
      </w:r>
      <w:r w:rsidR="00DB09AD" w:rsidRPr="00280DDC">
        <w:rPr>
          <w:lang w:val="en-US"/>
        </w:rPr>
        <w:t xml:space="preserve">a static UE </w:t>
      </w:r>
      <w:r w:rsidR="009317B9">
        <w:rPr>
          <w:lang w:val="en-US"/>
        </w:rPr>
        <w:t>that observes the satellite at elevation angle</w:t>
      </w:r>
      <w:r w:rsidR="00DB09AD" w:rsidRPr="00280DDC">
        <w:rPr>
          <w:lang w:val="en-US"/>
        </w:rPr>
        <w:t xml:space="preserve"> </w:t>
      </w:r>
      <m:oMath>
        <m:r>
          <w:rPr>
            <w:rFonts w:ascii="Cambria Math" w:hAnsi="Cambria Math"/>
            <w:lang w:val="en-US"/>
          </w:rPr>
          <m:t xml:space="preserve">θ </m:t>
        </m:r>
      </m:oMath>
      <w:r w:rsidR="00DB09AD" w:rsidRPr="00280DDC">
        <w:rPr>
          <w:lang w:val="en-US"/>
        </w:rPr>
        <w:t>and</w:t>
      </w:r>
      <w:r w:rsidR="009317B9">
        <w:rPr>
          <w:lang w:val="en-US"/>
        </w:rPr>
        <w:t xml:space="preserve"> is located at</w:t>
      </w:r>
      <w:r w:rsidR="00DB09AD" w:rsidRPr="00280DDC">
        <w:rPr>
          <w:lang w:val="en-US"/>
        </w:rPr>
        <w:t xml:space="preserve"> beam azimuth </w:t>
      </w:r>
      <m:oMath>
        <m:r>
          <w:rPr>
            <w:rFonts w:ascii="Cambria Math" w:hAnsi="Cambria Math"/>
            <w:lang w:val="en-US"/>
          </w:rPr>
          <m:t>ψ</m:t>
        </m:r>
      </m:oMath>
      <w:r w:rsidR="00407D4F" w:rsidRPr="00280DDC">
        <w:rPr>
          <w:lang w:val="en-US"/>
        </w:rPr>
        <w:t xml:space="preserve"> will experience a RTT rate  </w:t>
      </w:r>
      <m:oMath>
        <m:acc>
          <m:accPr>
            <m:chr m:val="̇"/>
            <m:ctrlPr>
              <w:rPr>
                <w:rFonts w:ascii="Cambria Math" w:hAnsi="Cambria Math"/>
                <w:i/>
                <w:lang w:val="en-US"/>
              </w:rPr>
            </m:ctrlPr>
          </m:accPr>
          <m:e>
            <m:r>
              <w:rPr>
                <w:rFonts w:ascii="Cambria Math" w:hAnsi="Cambria Math"/>
                <w:lang w:val="en-US"/>
              </w:rPr>
              <m:t>RTT</m:t>
            </m:r>
          </m:e>
        </m:acc>
        <m:r>
          <w:rPr>
            <w:rFonts w:ascii="Cambria Math" w:hAnsi="Cambria Math"/>
            <w:lang w:val="en-US"/>
          </w:rPr>
          <m:t>=</m:t>
        </m:r>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num>
          <m:den>
            <m:r>
              <w:rPr>
                <w:rFonts w:ascii="Cambria Math" w:hAnsi="Cambria Math"/>
                <w:lang w:val="en-US"/>
              </w:rPr>
              <m:t>c</m:t>
            </m:r>
          </m:den>
        </m:f>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ψ</m:t>
            </m:r>
          </m:e>
        </m:func>
        <m:r>
          <w:rPr>
            <w:rFonts w:ascii="Cambria Math" w:hAnsi="Cambria Math"/>
            <w:lang w:val="en-US"/>
          </w:rPr>
          <m:t xml:space="preserve">. </m:t>
        </m:r>
      </m:oMath>
      <w:r w:rsidR="00B82A8B" w:rsidRPr="00280DDC">
        <w:rPr>
          <w:lang w:val="en-US"/>
        </w:rPr>
        <w:t>Substituting</w:t>
      </w:r>
      <w:r w:rsidR="005F3D47" w:rsidRPr="00280DDC">
        <w:rPr>
          <w:lang w:val="en-US"/>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r>
          <w:rPr>
            <w:rFonts w:ascii="Cambria Math" w:hAnsi="Cambria Math"/>
            <w:lang w:val="en-US"/>
          </w:rPr>
          <m:t>=7.56 km/s</m:t>
        </m:r>
      </m:oMath>
      <w:r w:rsidR="005F3D47" w:rsidRPr="00280DDC">
        <w:rPr>
          <w:lang w:val="en-US"/>
        </w:rPr>
        <w:t xml:space="preserve"> for LEO-600 km,</w:t>
      </w:r>
      <w:r w:rsidR="005F25FF" w:rsidRPr="00280DDC">
        <w:rPr>
          <w:lang w:val="en-US"/>
        </w:rPr>
        <w:t xml:space="preserve">  </w:t>
      </w:r>
      <m:oMath>
        <m:acc>
          <m:accPr>
            <m:chr m:val="̇"/>
            <m:ctrlPr>
              <w:rPr>
                <w:rFonts w:ascii="Cambria Math" w:hAnsi="Cambria Math"/>
                <w:i/>
                <w:lang w:val="en-US"/>
              </w:rPr>
            </m:ctrlPr>
          </m:accPr>
          <m:e>
            <m:r>
              <w:rPr>
                <w:rFonts w:ascii="Cambria Math" w:hAnsi="Cambria Math"/>
                <w:lang w:val="en-US"/>
              </w:rPr>
              <m:t>RTT</m:t>
            </m:r>
          </m:e>
        </m:acc>
        <m:r>
          <w:rPr>
            <w:rFonts w:ascii="Cambria Math" w:hAnsi="Cambria Math"/>
            <w:lang w:val="en-US"/>
          </w:rPr>
          <m:t>=50.45</m:t>
        </m:r>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θ</m:t>
            </m:r>
          </m:e>
        </m:func>
        <m:func>
          <m:funcPr>
            <m:ctrlPr>
              <w:rPr>
                <w:rFonts w:ascii="Cambria Math" w:hAnsi="Cambria Math"/>
                <w:i/>
                <w:lang w:val="en-US"/>
              </w:rPr>
            </m:ctrlPr>
          </m:funcPr>
          <m:fName>
            <m:r>
              <m:rPr>
                <m:sty m:val="p"/>
              </m:rPr>
              <w:rPr>
                <w:rFonts w:ascii="Cambria Math" w:hAnsi="Cambria Math"/>
                <w:lang w:val="en-US"/>
              </w:rPr>
              <m:t>cos</m:t>
            </m:r>
          </m:fName>
          <m:e>
            <m:r>
              <w:rPr>
                <w:rFonts w:ascii="Cambria Math" w:hAnsi="Cambria Math"/>
                <w:lang w:val="en-US"/>
              </w:rPr>
              <m:t>ψ</m:t>
            </m:r>
          </m:e>
        </m:func>
        <m:r>
          <w:rPr>
            <w:rFonts w:ascii="Cambria Math" w:hAnsi="Cambria Math"/>
            <w:lang w:val="en-US"/>
          </w:rPr>
          <m:t xml:space="preserve"> μs/s</m:t>
        </m:r>
      </m:oMath>
      <w:r w:rsidR="00B82A8B" w:rsidRPr="00280DDC">
        <w:rPr>
          <w:lang w:val="en-US"/>
        </w:rPr>
        <w:t>.</w:t>
      </w:r>
      <w:r w:rsidR="003179D5" w:rsidRPr="00280DDC">
        <w:rPr>
          <w:lang w:val="en-US"/>
        </w:rPr>
        <w:t xml:space="preserve"> In Table</w:t>
      </w:r>
      <w:r w:rsidR="007D7F00">
        <w:rPr>
          <w:lang w:val="en-US"/>
        </w:rPr>
        <w:t xml:space="preserve"> </w:t>
      </w:r>
      <w:r w:rsidR="003179D5" w:rsidRPr="00280DDC">
        <w:rPr>
          <w:lang w:val="en-US"/>
        </w:rPr>
        <w:t xml:space="preserve">2, we </w:t>
      </w:r>
      <w:r w:rsidR="007D7F00" w:rsidRPr="00280DDC">
        <w:rPr>
          <w:lang w:val="en-US"/>
        </w:rPr>
        <w:t>summarize</w:t>
      </w:r>
      <w:r w:rsidR="003179D5" w:rsidRPr="00280DDC">
        <w:rPr>
          <w:lang w:val="en-US"/>
        </w:rPr>
        <w:t xml:space="preserve"> the RTT drift for along track beams and </w:t>
      </w:r>
      <w:r w:rsidR="007D7F00">
        <w:rPr>
          <w:lang w:val="en-US"/>
        </w:rPr>
        <w:t>the corresponding</w:t>
      </w:r>
      <w:r w:rsidR="003179D5" w:rsidRPr="00280DDC">
        <w:rPr>
          <w:lang w:val="en-US"/>
        </w:rPr>
        <w:t xml:space="preserve"> number of TA commands issued per second </w:t>
      </w:r>
      <w:r w:rsidR="007D7F00">
        <w:rPr>
          <w:lang w:val="en-US"/>
        </w:rPr>
        <w:t>required to keep a timing error of</w:t>
      </w:r>
      <w:r w:rsidR="00607A99" w:rsidRPr="00280DDC">
        <w:rPr>
          <w:lang w:val="en-US"/>
        </w:rPr>
        <w:t xml:space="preserve">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2</m:t>
            </m:r>
          </m:den>
        </m:f>
      </m:oMath>
      <w:r w:rsidR="00607A99" w:rsidRPr="00280DDC">
        <w:rPr>
          <w:lang w:val="en-US"/>
        </w:rPr>
        <w:t xml:space="preserve">, where </w:t>
      </w:r>
      <m:oMath>
        <m:r>
          <w:rPr>
            <w:rFonts w:ascii="Cambria Math" w:hAnsi="Cambria Math"/>
            <w:lang w:val="en-US"/>
          </w:rPr>
          <m:t>CP=4.76 μs.</m:t>
        </m:r>
      </m:oMath>
    </w:p>
    <w:p w14:paraId="6F030E54" w14:textId="38E423DE" w:rsidR="00FF46D0" w:rsidRDefault="00FF46D0" w:rsidP="00FF46D0">
      <w:pPr>
        <w:pStyle w:val="Caption"/>
        <w:keepNext/>
      </w:pPr>
      <w:r>
        <w:t xml:space="preserve">Table </w:t>
      </w:r>
      <w:r>
        <w:fldChar w:fldCharType="begin"/>
      </w:r>
      <w:r>
        <w:instrText xml:space="preserve"> SEQ Table \* ARABIC </w:instrText>
      </w:r>
      <w:r>
        <w:fldChar w:fldCharType="separate"/>
      </w:r>
      <w:r w:rsidR="00103C47">
        <w:rPr>
          <w:noProof/>
        </w:rPr>
        <w:t>2</w:t>
      </w:r>
      <w:r>
        <w:fldChar w:fldCharType="end"/>
      </w:r>
      <w:r>
        <w:t>: RTT Drift and TA Command Rate for a Static UE (computed for LEO-600 km, normal CP at 15 KHz SCS)</w:t>
      </w:r>
    </w:p>
    <w:tbl>
      <w:tblPr>
        <w:tblStyle w:val="TableGrid"/>
        <w:tblW w:w="0" w:type="auto"/>
        <w:tblInd w:w="1446" w:type="dxa"/>
        <w:tblLook w:val="04A0" w:firstRow="1" w:lastRow="0" w:firstColumn="1" w:lastColumn="0" w:noHBand="0" w:noVBand="1"/>
      </w:tblPr>
      <w:tblGrid>
        <w:gridCol w:w="2329"/>
        <w:gridCol w:w="2160"/>
        <w:gridCol w:w="2245"/>
      </w:tblGrid>
      <w:tr w:rsidR="006426D3" w14:paraId="2BB73C39" w14:textId="77777777" w:rsidTr="007B543C">
        <w:trPr>
          <w:trHeight w:val="419"/>
        </w:trPr>
        <w:tc>
          <w:tcPr>
            <w:tcW w:w="2329" w:type="dxa"/>
          </w:tcPr>
          <w:p w14:paraId="2C5CA234" w14:textId="55A76CFF" w:rsidR="006426D3" w:rsidRPr="000904DD" w:rsidRDefault="009317B9" w:rsidP="00315A46">
            <w:pPr>
              <w:pStyle w:val="ListParagraph"/>
              <w:ind w:left="0"/>
              <w:rPr>
                <w:b/>
                <w:lang w:val="en-US"/>
              </w:rPr>
            </w:pPr>
            <w:r w:rsidRPr="007B543C">
              <w:rPr>
                <w:b/>
                <w:lang w:val="en-US"/>
              </w:rPr>
              <w:t>Satellite Elevation angle</w:t>
            </w:r>
          </w:p>
        </w:tc>
        <w:tc>
          <w:tcPr>
            <w:tcW w:w="2160" w:type="dxa"/>
          </w:tcPr>
          <w:p w14:paraId="78C77583" w14:textId="59E750A4" w:rsidR="006426D3" w:rsidRPr="00280DDC" w:rsidRDefault="006426D3" w:rsidP="00315A46">
            <w:pPr>
              <w:pStyle w:val="ListParagraph"/>
              <w:ind w:left="0"/>
              <w:rPr>
                <w:b/>
                <w:lang w:val="en-US"/>
              </w:rPr>
            </w:pPr>
            <w:r w:rsidRPr="00280DDC">
              <w:rPr>
                <w:b/>
                <w:lang w:val="en-US"/>
              </w:rPr>
              <w:t>RTT Drift (</w:t>
            </w:r>
            <m:oMath>
              <m:r>
                <m:rPr>
                  <m:sty m:val="bi"/>
                </m:rPr>
                <w:rPr>
                  <w:rFonts w:ascii="Cambria Math" w:hAnsi="Cambria Math"/>
                  <w:lang w:val="en-US"/>
                </w:rPr>
                <m:t>μs/s)</m:t>
              </m:r>
            </m:oMath>
          </w:p>
        </w:tc>
        <w:tc>
          <w:tcPr>
            <w:tcW w:w="2245" w:type="dxa"/>
          </w:tcPr>
          <w:p w14:paraId="16F40D84" w14:textId="148698AC" w:rsidR="006426D3" w:rsidRPr="00280DDC" w:rsidRDefault="006426D3" w:rsidP="00315A46">
            <w:pPr>
              <w:pStyle w:val="ListParagraph"/>
              <w:ind w:left="0"/>
              <w:rPr>
                <w:b/>
                <w:lang w:val="en-US"/>
              </w:rPr>
            </w:pPr>
            <w:r w:rsidRPr="00280DDC">
              <w:rPr>
                <w:b/>
                <w:lang w:val="en-US"/>
              </w:rPr>
              <w:t xml:space="preserve">TA commands </w:t>
            </w:r>
            <w:r w:rsidR="00DD211C" w:rsidRPr="00280DDC">
              <w:rPr>
                <w:b/>
                <w:lang w:val="en-US"/>
              </w:rPr>
              <w:t>per second</w:t>
            </w:r>
          </w:p>
        </w:tc>
      </w:tr>
      <w:tr w:rsidR="009132F1" w14:paraId="4D15DCE1" w14:textId="77777777" w:rsidTr="007B543C">
        <w:trPr>
          <w:trHeight w:val="419"/>
        </w:trPr>
        <w:tc>
          <w:tcPr>
            <w:tcW w:w="2329" w:type="dxa"/>
          </w:tcPr>
          <w:p w14:paraId="2F8E242F" w14:textId="090CABBA" w:rsidR="009132F1" w:rsidRPr="00280DDC" w:rsidRDefault="009132F1" w:rsidP="009132F1">
            <w:pPr>
              <w:pStyle w:val="ListParagraph"/>
              <w:ind w:left="0"/>
              <w:rPr>
                <w:lang w:val="en-US"/>
              </w:rPr>
            </w:pPr>
            <w:r w:rsidRPr="00280DDC">
              <w:rPr>
                <w:lang w:val="en-US"/>
              </w:rPr>
              <w:t>90</w:t>
            </w:r>
            <w:r w:rsidR="009317B9" w:rsidRPr="007B543C">
              <w:rPr>
                <w:vertAlign w:val="superscript"/>
                <w:lang w:val="en-US"/>
              </w:rPr>
              <w:t>0</w:t>
            </w:r>
          </w:p>
        </w:tc>
        <w:tc>
          <w:tcPr>
            <w:tcW w:w="2160" w:type="dxa"/>
          </w:tcPr>
          <w:p w14:paraId="7B0EF1DE" w14:textId="10957D45" w:rsidR="009132F1" w:rsidRPr="00280DDC" w:rsidRDefault="009132F1" w:rsidP="009132F1">
            <w:pPr>
              <w:pStyle w:val="ListParagraph"/>
              <w:ind w:left="0"/>
              <w:rPr>
                <w:lang w:val="en-US"/>
              </w:rPr>
            </w:pPr>
            <w:r w:rsidRPr="00280DDC">
              <w:rPr>
                <w:lang w:val="en-US"/>
              </w:rPr>
              <w:t>0</w:t>
            </w:r>
          </w:p>
        </w:tc>
        <w:tc>
          <w:tcPr>
            <w:tcW w:w="2245" w:type="dxa"/>
          </w:tcPr>
          <w:p w14:paraId="0761C6D7" w14:textId="050E9CE0" w:rsidR="009132F1" w:rsidRPr="00280DDC" w:rsidRDefault="009132F1" w:rsidP="009132F1">
            <w:pPr>
              <w:pStyle w:val="ListParagraph"/>
              <w:ind w:left="0"/>
              <w:rPr>
                <w:lang w:val="en-US"/>
              </w:rPr>
            </w:pPr>
            <w:r w:rsidRPr="00280DDC">
              <w:rPr>
                <w:lang w:val="en-US"/>
              </w:rPr>
              <w:t>0</w:t>
            </w:r>
          </w:p>
        </w:tc>
      </w:tr>
      <w:tr w:rsidR="009132F1" w14:paraId="727AE893" w14:textId="77777777" w:rsidTr="007B543C">
        <w:trPr>
          <w:trHeight w:val="419"/>
        </w:trPr>
        <w:tc>
          <w:tcPr>
            <w:tcW w:w="2329" w:type="dxa"/>
          </w:tcPr>
          <w:p w14:paraId="5AC7751C" w14:textId="2E90FF4D" w:rsidR="009132F1" w:rsidRPr="00280DDC" w:rsidRDefault="009132F1" w:rsidP="009132F1">
            <w:pPr>
              <w:pStyle w:val="ListParagraph"/>
              <w:ind w:left="0"/>
              <w:rPr>
                <w:lang w:val="en-US"/>
              </w:rPr>
            </w:pPr>
            <w:r w:rsidRPr="00280DDC">
              <w:rPr>
                <w:lang w:val="en-US"/>
              </w:rPr>
              <w:t>75</w:t>
            </w:r>
            <w:r w:rsidR="009317B9" w:rsidRPr="007B543C">
              <w:rPr>
                <w:vertAlign w:val="superscript"/>
                <w:lang w:val="en-US"/>
              </w:rPr>
              <w:t>0</w:t>
            </w:r>
          </w:p>
        </w:tc>
        <w:tc>
          <w:tcPr>
            <w:tcW w:w="2160" w:type="dxa"/>
          </w:tcPr>
          <w:p w14:paraId="30E4970D" w14:textId="7A66EEE6" w:rsidR="009132F1" w:rsidRPr="00280DDC" w:rsidRDefault="009132F1" w:rsidP="009132F1">
            <w:pPr>
              <w:pStyle w:val="ListParagraph"/>
              <w:ind w:left="0"/>
              <w:rPr>
                <w:lang w:val="en-US"/>
              </w:rPr>
            </w:pPr>
            <w:r w:rsidRPr="00280DDC">
              <w:rPr>
                <w:lang w:val="en-US"/>
              </w:rPr>
              <w:t>13.06</w:t>
            </w:r>
          </w:p>
        </w:tc>
        <w:tc>
          <w:tcPr>
            <w:tcW w:w="2245" w:type="dxa"/>
          </w:tcPr>
          <w:p w14:paraId="4C83AC6E" w14:textId="2F825547" w:rsidR="009132F1" w:rsidRPr="00280DDC" w:rsidRDefault="009132F1" w:rsidP="009132F1">
            <w:pPr>
              <w:pStyle w:val="ListParagraph"/>
              <w:ind w:left="0"/>
              <w:rPr>
                <w:lang w:val="en-US"/>
              </w:rPr>
            </w:pPr>
            <w:r w:rsidRPr="00280DDC">
              <w:rPr>
                <w:lang w:val="en-US"/>
              </w:rPr>
              <w:t>5.57</w:t>
            </w:r>
          </w:p>
        </w:tc>
      </w:tr>
      <w:tr w:rsidR="009132F1" w14:paraId="14B285E4" w14:textId="77777777" w:rsidTr="007B543C">
        <w:trPr>
          <w:trHeight w:val="419"/>
        </w:trPr>
        <w:tc>
          <w:tcPr>
            <w:tcW w:w="2329" w:type="dxa"/>
          </w:tcPr>
          <w:p w14:paraId="70394FD4" w14:textId="2C18F3B1" w:rsidR="009132F1" w:rsidRPr="00280DDC" w:rsidRDefault="009132F1" w:rsidP="009132F1">
            <w:pPr>
              <w:pStyle w:val="ListParagraph"/>
              <w:ind w:left="0"/>
              <w:rPr>
                <w:lang w:val="en-US"/>
              </w:rPr>
            </w:pPr>
            <w:r w:rsidRPr="00280DDC">
              <w:rPr>
                <w:lang w:val="en-US"/>
              </w:rPr>
              <w:t>60</w:t>
            </w:r>
            <w:r w:rsidR="009317B9" w:rsidRPr="007B543C">
              <w:rPr>
                <w:vertAlign w:val="superscript"/>
                <w:lang w:val="en-US"/>
              </w:rPr>
              <w:t>0</w:t>
            </w:r>
          </w:p>
        </w:tc>
        <w:tc>
          <w:tcPr>
            <w:tcW w:w="2160" w:type="dxa"/>
          </w:tcPr>
          <w:p w14:paraId="61B85EBE" w14:textId="33DDC461" w:rsidR="009132F1" w:rsidRPr="00280DDC" w:rsidRDefault="009132F1" w:rsidP="009132F1">
            <w:pPr>
              <w:pStyle w:val="ListParagraph"/>
              <w:ind w:left="0"/>
              <w:rPr>
                <w:lang w:val="en-US"/>
              </w:rPr>
            </w:pPr>
            <w:r w:rsidRPr="00280DDC">
              <w:rPr>
                <w:lang w:val="en-US"/>
              </w:rPr>
              <w:t>25.22</w:t>
            </w:r>
          </w:p>
        </w:tc>
        <w:tc>
          <w:tcPr>
            <w:tcW w:w="2245" w:type="dxa"/>
          </w:tcPr>
          <w:p w14:paraId="79177A0F" w14:textId="3106A8C7" w:rsidR="009132F1" w:rsidRPr="00280DDC" w:rsidRDefault="009132F1" w:rsidP="009132F1">
            <w:pPr>
              <w:pStyle w:val="ListParagraph"/>
              <w:ind w:left="0"/>
              <w:rPr>
                <w:lang w:val="en-US"/>
              </w:rPr>
            </w:pPr>
            <w:r w:rsidRPr="00280DDC">
              <w:rPr>
                <w:lang w:val="en-US"/>
              </w:rPr>
              <w:t>10.76</w:t>
            </w:r>
          </w:p>
        </w:tc>
      </w:tr>
      <w:tr w:rsidR="009132F1" w14:paraId="050BF484" w14:textId="77777777" w:rsidTr="007B543C">
        <w:trPr>
          <w:trHeight w:val="419"/>
        </w:trPr>
        <w:tc>
          <w:tcPr>
            <w:tcW w:w="2329" w:type="dxa"/>
          </w:tcPr>
          <w:p w14:paraId="1FC739CC" w14:textId="5AA2AAF5" w:rsidR="009132F1" w:rsidRPr="00280DDC" w:rsidRDefault="009132F1" w:rsidP="009132F1">
            <w:pPr>
              <w:pStyle w:val="ListParagraph"/>
              <w:ind w:left="0"/>
              <w:rPr>
                <w:lang w:val="en-US"/>
              </w:rPr>
            </w:pPr>
            <w:r w:rsidRPr="00280DDC">
              <w:rPr>
                <w:lang w:val="en-US"/>
              </w:rPr>
              <w:t>45</w:t>
            </w:r>
            <w:r w:rsidR="009317B9" w:rsidRPr="007B543C">
              <w:rPr>
                <w:vertAlign w:val="superscript"/>
                <w:lang w:val="en-US"/>
              </w:rPr>
              <w:t>0</w:t>
            </w:r>
          </w:p>
        </w:tc>
        <w:tc>
          <w:tcPr>
            <w:tcW w:w="2160" w:type="dxa"/>
          </w:tcPr>
          <w:p w14:paraId="390102E7" w14:textId="00E53A63" w:rsidR="009132F1" w:rsidRPr="00280DDC" w:rsidRDefault="009132F1" w:rsidP="009132F1">
            <w:pPr>
              <w:pStyle w:val="ListParagraph"/>
              <w:ind w:left="0"/>
              <w:rPr>
                <w:lang w:val="en-US"/>
              </w:rPr>
            </w:pPr>
            <w:r w:rsidRPr="00280DDC">
              <w:rPr>
                <w:lang w:val="en-US"/>
              </w:rPr>
              <w:t>35.67</w:t>
            </w:r>
          </w:p>
        </w:tc>
        <w:tc>
          <w:tcPr>
            <w:tcW w:w="2245" w:type="dxa"/>
          </w:tcPr>
          <w:p w14:paraId="76D92FCE" w14:textId="41F31C32" w:rsidR="009132F1" w:rsidRPr="00280DDC" w:rsidRDefault="009132F1" w:rsidP="009132F1">
            <w:pPr>
              <w:pStyle w:val="ListParagraph"/>
              <w:ind w:left="0"/>
              <w:rPr>
                <w:lang w:val="en-US"/>
              </w:rPr>
            </w:pPr>
            <w:r w:rsidRPr="00280DDC">
              <w:rPr>
                <w:lang w:val="en-US"/>
              </w:rPr>
              <w:t>15.21</w:t>
            </w:r>
          </w:p>
        </w:tc>
      </w:tr>
      <w:tr w:rsidR="009132F1" w14:paraId="1E72B20B" w14:textId="77777777" w:rsidTr="007B543C">
        <w:trPr>
          <w:trHeight w:val="419"/>
        </w:trPr>
        <w:tc>
          <w:tcPr>
            <w:tcW w:w="2329" w:type="dxa"/>
          </w:tcPr>
          <w:p w14:paraId="36B0170A" w14:textId="08F2D292" w:rsidR="009132F1" w:rsidRPr="00280DDC" w:rsidRDefault="009132F1" w:rsidP="009132F1">
            <w:pPr>
              <w:pStyle w:val="ListParagraph"/>
              <w:ind w:left="0"/>
              <w:rPr>
                <w:lang w:val="en-US"/>
              </w:rPr>
            </w:pPr>
            <w:r w:rsidRPr="00280DDC">
              <w:rPr>
                <w:lang w:val="en-US"/>
              </w:rPr>
              <w:t>30</w:t>
            </w:r>
            <w:r w:rsidR="009317B9" w:rsidRPr="007B543C">
              <w:rPr>
                <w:vertAlign w:val="superscript"/>
                <w:lang w:val="en-US"/>
              </w:rPr>
              <w:t>0</w:t>
            </w:r>
          </w:p>
        </w:tc>
        <w:tc>
          <w:tcPr>
            <w:tcW w:w="2160" w:type="dxa"/>
          </w:tcPr>
          <w:p w14:paraId="1C709F1F" w14:textId="759FDEEB" w:rsidR="009132F1" w:rsidRPr="00280DDC" w:rsidRDefault="009132F1" w:rsidP="009132F1">
            <w:pPr>
              <w:pStyle w:val="ListParagraph"/>
              <w:ind w:left="0"/>
              <w:rPr>
                <w:lang w:val="en-US"/>
              </w:rPr>
            </w:pPr>
            <w:r w:rsidRPr="00280DDC">
              <w:rPr>
                <w:lang w:val="en-US"/>
              </w:rPr>
              <w:t>43.69</w:t>
            </w:r>
          </w:p>
        </w:tc>
        <w:tc>
          <w:tcPr>
            <w:tcW w:w="2245" w:type="dxa"/>
          </w:tcPr>
          <w:p w14:paraId="27951C7D" w14:textId="235F4EA4" w:rsidR="009132F1" w:rsidRPr="00280DDC" w:rsidRDefault="009132F1" w:rsidP="009132F1">
            <w:pPr>
              <w:pStyle w:val="ListParagraph"/>
              <w:ind w:left="0"/>
              <w:rPr>
                <w:lang w:val="en-US"/>
              </w:rPr>
            </w:pPr>
            <w:r w:rsidRPr="00280DDC">
              <w:rPr>
                <w:lang w:val="en-US"/>
              </w:rPr>
              <w:t>18.63</w:t>
            </w:r>
          </w:p>
        </w:tc>
      </w:tr>
    </w:tbl>
    <w:p w14:paraId="1CDE2E02" w14:textId="77777777" w:rsidR="006426D3" w:rsidRPr="00280DDC" w:rsidRDefault="006426D3" w:rsidP="00315A46">
      <w:pPr>
        <w:pStyle w:val="ListParagraph"/>
        <w:ind w:left="0"/>
        <w:rPr>
          <w:lang w:val="en-US"/>
        </w:rPr>
      </w:pPr>
    </w:p>
    <w:p w14:paraId="72EC4F25" w14:textId="0744C52F" w:rsidR="00381940" w:rsidRPr="00280DDC" w:rsidRDefault="00EA2305" w:rsidP="00315A46">
      <w:pPr>
        <w:pStyle w:val="ListParagraph"/>
        <w:ind w:left="0"/>
        <w:rPr>
          <w:lang w:val="en-US"/>
        </w:rPr>
      </w:pPr>
      <w:r>
        <w:rPr>
          <w:lang w:val="en-US"/>
        </w:rPr>
        <w:t>We observe that, in many cases, the number of TA commands per second is unacceptable</w:t>
      </w:r>
      <w:r w:rsidR="00E75DE7">
        <w:rPr>
          <w:lang w:val="en-US"/>
        </w:rPr>
        <w:t>, reaching almost 20 TA commands per second (once every 50ms) for lower elevation angles.</w:t>
      </w:r>
    </w:p>
    <w:p w14:paraId="56915D01" w14:textId="77777777" w:rsidR="0042489F" w:rsidRPr="00280DDC" w:rsidRDefault="0042489F" w:rsidP="00315A46">
      <w:pPr>
        <w:pStyle w:val="ListParagraph"/>
        <w:ind w:left="0"/>
        <w:rPr>
          <w:lang w:val="en-US"/>
        </w:rPr>
      </w:pPr>
    </w:p>
    <w:p w14:paraId="7A1ABE86" w14:textId="3BFA3DB4" w:rsidR="009406CC" w:rsidRDefault="00315A46" w:rsidP="00315A46">
      <w:pPr>
        <w:pStyle w:val="ListParagraph"/>
        <w:ind w:left="0"/>
        <w:rPr>
          <w:b/>
          <w:lang w:val="en-US"/>
        </w:rPr>
      </w:pPr>
      <w:r w:rsidRPr="003664DE">
        <w:rPr>
          <w:b/>
          <w:u w:val="single"/>
          <w:lang w:val="en-US"/>
        </w:rPr>
        <w:t xml:space="preserve">Observation </w:t>
      </w:r>
      <w:r w:rsidR="007B2F57">
        <w:rPr>
          <w:b/>
          <w:u w:val="single"/>
          <w:lang w:val="en-US"/>
        </w:rPr>
        <w:t>6</w:t>
      </w:r>
      <w:r w:rsidRPr="003664DE">
        <w:rPr>
          <w:b/>
          <w:u w:val="single"/>
          <w:lang w:val="en-US"/>
        </w:rPr>
        <w:t>:</w:t>
      </w:r>
      <w:r w:rsidRPr="00280DDC">
        <w:rPr>
          <w:b/>
          <w:lang w:val="en-US"/>
        </w:rPr>
        <w:t xml:space="preserve"> For a 600 km LEO, a static UE experiences RTT drift due to satellite motion. </w:t>
      </w:r>
      <w:r w:rsidR="0042489F">
        <w:rPr>
          <w:b/>
          <w:lang w:val="en-US"/>
        </w:rPr>
        <w:t>T</w:t>
      </w:r>
      <w:r w:rsidR="0042489F" w:rsidRPr="00280DDC">
        <w:rPr>
          <w:b/>
          <w:lang w:val="en-US"/>
        </w:rPr>
        <w:t xml:space="preserve">he </w:t>
      </w:r>
      <w:r w:rsidRPr="00280DDC">
        <w:rPr>
          <w:b/>
          <w:lang w:val="en-US"/>
        </w:rPr>
        <w:t xml:space="preserve">gNB may need </w:t>
      </w:r>
      <w:r w:rsidR="0042489F">
        <w:rPr>
          <w:b/>
          <w:lang w:val="en-US"/>
        </w:rPr>
        <w:t xml:space="preserve">to issue up to ~20 </w:t>
      </w:r>
      <w:r w:rsidRPr="00280DDC">
        <w:rPr>
          <w:b/>
          <w:lang w:val="en-US"/>
        </w:rPr>
        <w:t>TA commands per second to maintain</w:t>
      </w:r>
      <w:r w:rsidR="00971FF2" w:rsidRPr="00280DDC">
        <w:rPr>
          <w:b/>
          <w:lang w:val="en-US"/>
        </w:rPr>
        <w:t xml:space="preserve"> </w:t>
      </w:r>
      <w:r w:rsidR="0042489F">
        <w:rPr>
          <w:b/>
          <w:lang w:val="en-US"/>
        </w:rPr>
        <w:t xml:space="preserve">a </w:t>
      </w:r>
      <w:r w:rsidR="00971FF2" w:rsidRPr="00280DDC">
        <w:rPr>
          <w:b/>
          <w:lang w:val="en-US"/>
        </w:rPr>
        <w:t>timing</w:t>
      </w:r>
      <w:r w:rsidRPr="00280DDC">
        <w:rPr>
          <w:b/>
          <w:lang w:val="en-US"/>
        </w:rPr>
        <w:t xml:space="preserve"> alignment</w:t>
      </w:r>
      <w:r w:rsidR="0042489F">
        <w:rPr>
          <w:b/>
          <w:lang w:val="en-US"/>
        </w:rPr>
        <w:t xml:space="preserve"> within the CP</w:t>
      </w:r>
      <w:r w:rsidRPr="00280DDC">
        <w:rPr>
          <w:b/>
          <w:lang w:val="en-US"/>
        </w:rPr>
        <w:t>.</w:t>
      </w:r>
    </w:p>
    <w:p w14:paraId="3DC94504" w14:textId="269FE5B9" w:rsidR="000A6C94" w:rsidRDefault="00315A46" w:rsidP="00315A46">
      <w:pPr>
        <w:pStyle w:val="ListParagraph"/>
        <w:ind w:left="0"/>
        <w:rPr>
          <w:lang w:val="en-US"/>
        </w:rPr>
      </w:pPr>
      <w:r w:rsidRPr="00280DDC">
        <w:rPr>
          <w:lang w:val="en-US"/>
        </w:rPr>
        <w:br/>
      </w:r>
      <w:r w:rsidR="000A6C94">
        <w:rPr>
          <w:lang w:val="en-US"/>
        </w:rPr>
        <w:t xml:space="preserve">RAN1 should study the impact of timing drift on </w:t>
      </w:r>
      <w:r w:rsidR="002601C3">
        <w:rPr>
          <w:lang w:val="en-US"/>
        </w:rPr>
        <w:t>TA procedures. In particular, RAN1 should assess whether the current TA</w:t>
      </w:r>
      <w:r w:rsidR="00061A8D">
        <w:rPr>
          <w:lang w:val="en-US"/>
        </w:rPr>
        <w:t>C mechanism is sufficient, or if enhancements are needed to reduce the frequency of TA commands.</w:t>
      </w:r>
    </w:p>
    <w:p w14:paraId="522A824B" w14:textId="03243480" w:rsidR="00315A46" w:rsidRPr="00396392" w:rsidRDefault="00315A46" w:rsidP="00315A46">
      <w:pPr>
        <w:pStyle w:val="ListParagraph"/>
        <w:ind w:left="0"/>
        <w:rPr>
          <w:lang w:val="en-US"/>
        </w:rPr>
      </w:pPr>
      <w:r w:rsidRPr="00280DDC">
        <w:rPr>
          <w:lang w:val="en-US"/>
        </w:rPr>
        <w:br/>
      </w:r>
      <w:r w:rsidRPr="003664DE">
        <w:rPr>
          <w:b/>
          <w:u w:val="single"/>
          <w:lang w:val="en-US"/>
        </w:rPr>
        <w:t xml:space="preserve">Proposal </w:t>
      </w:r>
      <w:r w:rsidR="009406CC" w:rsidRPr="003664DE">
        <w:rPr>
          <w:b/>
          <w:u w:val="single"/>
          <w:lang w:val="en-US"/>
        </w:rPr>
        <w:t>9</w:t>
      </w:r>
      <w:r w:rsidRPr="003664DE">
        <w:rPr>
          <w:b/>
          <w:u w:val="single"/>
          <w:lang w:val="en-US"/>
        </w:rPr>
        <w:t>:</w:t>
      </w:r>
      <w:r w:rsidRPr="00280DDC">
        <w:rPr>
          <w:b/>
          <w:lang w:val="en-US"/>
        </w:rPr>
        <w:t xml:space="preserve"> RAN1 to </w:t>
      </w:r>
      <w:r w:rsidR="00017DF5">
        <w:rPr>
          <w:b/>
          <w:lang w:val="en-US"/>
        </w:rPr>
        <w:t>study the impact of</w:t>
      </w:r>
      <w:r w:rsidR="00017DF5" w:rsidRPr="00280DDC">
        <w:rPr>
          <w:b/>
          <w:lang w:val="en-US"/>
        </w:rPr>
        <w:t xml:space="preserve"> </w:t>
      </w:r>
      <w:r w:rsidRPr="00280DDC">
        <w:rPr>
          <w:b/>
          <w:lang w:val="en-US"/>
        </w:rPr>
        <w:t>timing</w:t>
      </w:r>
      <w:r w:rsidR="00017DF5">
        <w:rPr>
          <w:b/>
          <w:lang w:val="en-US"/>
        </w:rPr>
        <w:t xml:space="preserve"> </w:t>
      </w:r>
      <w:r w:rsidRPr="00280DDC">
        <w:rPr>
          <w:b/>
          <w:lang w:val="en-US"/>
        </w:rPr>
        <w:t xml:space="preserve">drift on </w:t>
      </w:r>
      <w:r w:rsidR="00D90163" w:rsidRPr="00280DDC">
        <w:rPr>
          <w:b/>
          <w:lang w:val="en-US"/>
        </w:rPr>
        <w:t xml:space="preserve">closed loop </w:t>
      </w:r>
      <w:r w:rsidRPr="00280DDC">
        <w:rPr>
          <w:b/>
          <w:lang w:val="en-US"/>
        </w:rPr>
        <w:t xml:space="preserve">TA, and </w:t>
      </w:r>
      <w:r w:rsidR="007F0892">
        <w:rPr>
          <w:b/>
          <w:lang w:val="en-US"/>
        </w:rPr>
        <w:t xml:space="preserve">potential enhancements </w:t>
      </w:r>
      <w:r w:rsidRPr="00280DDC">
        <w:rPr>
          <w:b/>
          <w:lang w:val="en-US"/>
        </w:rPr>
        <w:t xml:space="preserve">to reduce </w:t>
      </w:r>
      <w:r w:rsidR="00D66962" w:rsidRPr="00280DDC">
        <w:rPr>
          <w:b/>
          <w:lang w:val="en-US"/>
        </w:rPr>
        <w:t>issuance of TA commands</w:t>
      </w:r>
      <w:r w:rsidRPr="00280DDC">
        <w:rPr>
          <w:b/>
          <w:lang w:val="en-US"/>
        </w:rPr>
        <w:t xml:space="preserve"> </w:t>
      </w:r>
      <w:r w:rsidR="00D66962" w:rsidRPr="00280DDC">
        <w:rPr>
          <w:b/>
          <w:lang w:val="en-US"/>
        </w:rPr>
        <w:t>for UEs</w:t>
      </w:r>
      <w:r w:rsidR="007F0892">
        <w:rPr>
          <w:b/>
          <w:lang w:val="en-US"/>
        </w:rPr>
        <w:t xml:space="preserve"> in connected mode</w:t>
      </w:r>
      <w:r w:rsidRPr="00280DDC">
        <w:rPr>
          <w:b/>
          <w:lang w:val="en-US"/>
        </w:rPr>
        <w:t>.</w:t>
      </w:r>
      <w:r w:rsidRPr="00280DDC">
        <w:rPr>
          <w:lang w:val="en-US"/>
        </w:rPr>
        <w:br/>
      </w:r>
    </w:p>
    <w:p w14:paraId="739DA41D" w14:textId="7CA98303" w:rsidR="00B47C39" w:rsidRPr="007B543C" w:rsidRDefault="007029A4" w:rsidP="00C01309">
      <w:pPr>
        <w:pStyle w:val="Heading1"/>
      </w:pPr>
      <w:r w:rsidRPr="007B543C">
        <w:t>5</w:t>
      </w:r>
      <w:r w:rsidR="000904DD" w:rsidRPr="007B543C">
        <w:tab/>
      </w:r>
      <w:r w:rsidR="00465657" w:rsidRPr="007B543C">
        <w:t xml:space="preserve">Other </w:t>
      </w:r>
      <w:r w:rsidR="00ED74FF" w:rsidRPr="007B543C">
        <w:t>Aspects</w:t>
      </w:r>
    </w:p>
    <w:p w14:paraId="761E63BE" w14:textId="31013AD3" w:rsidR="001C0950" w:rsidRDefault="00C0122A" w:rsidP="007A2AD5">
      <w:pPr>
        <w:pStyle w:val="ListParagraph1"/>
        <w:ind w:left="0"/>
        <w:jc w:val="left"/>
      </w:pPr>
      <w:r>
        <w:t xml:space="preserve">As per the </w:t>
      </w:r>
      <w:r w:rsidR="00FC0F3A">
        <w:t xml:space="preserve">study </w:t>
      </w:r>
      <w:r>
        <w:t xml:space="preserve">item description, </w:t>
      </w:r>
      <w:r w:rsidR="00B47C39" w:rsidRPr="00B47C39">
        <w:t xml:space="preserve">GNSS-resilient NTN </w:t>
      </w:r>
      <w:r w:rsidR="00381CE1">
        <w:t xml:space="preserve">operation </w:t>
      </w:r>
      <w:r w:rsidR="00B47C39" w:rsidRPr="00B47C39">
        <w:t xml:space="preserve">should be backward-compatible with GNSS-based NTN. A UE </w:t>
      </w:r>
      <w:r w:rsidR="00381CE1">
        <w:t xml:space="preserve">that initially accesses a cell </w:t>
      </w:r>
      <w:r w:rsidR="00B47C39" w:rsidRPr="00B47C39">
        <w:t xml:space="preserve">with GNSS may temporarily lose </w:t>
      </w:r>
      <w:r w:rsidR="00381CE1">
        <w:t xml:space="preserve">GNSS </w:t>
      </w:r>
      <w:r w:rsidR="00B47C39" w:rsidRPr="00B47C39">
        <w:t>coverage</w:t>
      </w:r>
      <w:r w:rsidR="00751387">
        <w:t xml:space="preserve"> and may need to </w:t>
      </w:r>
      <w:r w:rsidR="00540FB4">
        <w:t>operate in GNSS-</w:t>
      </w:r>
      <w:r w:rsidR="00FC0F3A">
        <w:t xml:space="preserve">resilient </w:t>
      </w:r>
      <w:r w:rsidR="00540FB4">
        <w:t>mode</w:t>
      </w:r>
      <w:r w:rsidR="00871540">
        <w:t>.</w:t>
      </w:r>
      <w:r w:rsidR="00B47C39" w:rsidRPr="00B47C39">
        <w:t xml:space="preserve"> </w:t>
      </w:r>
      <w:r w:rsidR="00871540">
        <w:t>D</w:t>
      </w:r>
      <w:r w:rsidR="00871540" w:rsidRPr="00B47C39">
        <w:t xml:space="preserve">uring </w:t>
      </w:r>
      <w:r w:rsidR="00871540">
        <w:t>this time</w:t>
      </w:r>
      <w:r w:rsidR="00B47C39" w:rsidRPr="00B47C39">
        <w:t xml:space="preserve">, </w:t>
      </w:r>
      <w:r w:rsidR="00A04BF0">
        <w:t>the UE can</w:t>
      </w:r>
      <w:r w:rsidR="00B47C39" w:rsidRPr="00B47C39">
        <w:t xml:space="preserve"> remain connected </w:t>
      </w:r>
      <w:r w:rsidR="00F81854">
        <w:t xml:space="preserve">by using the mechanisms described in the previous sections </w:t>
      </w:r>
      <w:r w:rsidR="00B47C39" w:rsidRPr="00B47C39">
        <w:t>(e.g.,</w:t>
      </w:r>
      <w:r w:rsidR="007A2AD5">
        <w:t xml:space="preserve"> receiving</w:t>
      </w:r>
      <w:r w:rsidR="00B47C39" w:rsidRPr="00B47C39">
        <w:t xml:space="preserve"> frequency</w:t>
      </w:r>
      <w:r w:rsidR="00C25B93">
        <w:t xml:space="preserve"> adjustment</w:t>
      </w:r>
      <w:r w:rsidR="00B47C39" w:rsidRPr="00B47C39">
        <w:t xml:space="preserve"> commands).</w:t>
      </w:r>
      <w:r w:rsidR="007A2AD5">
        <w:t xml:space="preserve"> </w:t>
      </w:r>
      <w:r w:rsidR="006F5C39">
        <w:t xml:space="preserve">Conversely, </w:t>
      </w:r>
      <w:r w:rsidR="0078743D">
        <w:t>when</w:t>
      </w:r>
      <w:r w:rsidR="007A2AD5">
        <w:t xml:space="preserve"> GNSS-based position is regained, the UE should be </w:t>
      </w:r>
      <w:r w:rsidR="00DF5EA4">
        <w:t>moved back to legacy NTN mode</w:t>
      </w:r>
      <w:r w:rsidR="001C0950">
        <w:t xml:space="preserve"> of operation (i.e. termination of network controlled frequency adjustment and revert back to time and frequency adjustments based on GNSS-based position). </w:t>
      </w:r>
    </w:p>
    <w:p w14:paraId="571802F6" w14:textId="173A70F2" w:rsidR="00392910" w:rsidRPr="00ED74FF" w:rsidRDefault="00B47C39" w:rsidP="007A2AD5">
      <w:pPr>
        <w:pStyle w:val="ListParagraph1"/>
        <w:ind w:left="0"/>
        <w:jc w:val="left"/>
      </w:pPr>
      <w:r w:rsidRPr="00B47C39">
        <w:br/>
      </w:r>
      <w:r w:rsidRPr="007B543C">
        <w:rPr>
          <w:b/>
          <w:u w:val="single"/>
        </w:rPr>
        <w:t xml:space="preserve">Proposal </w:t>
      </w:r>
      <w:r w:rsidR="001108D6" w:rsidRPr="007B543C">
        <w:rPr>
          <w:b/>
          <w:u w:val="single"/>
        </w:rPr>
        <w:t>10</w:t>
      </w:r>
      <w:r w:rsidRPr="007B543C">
        <w:rPr>
          <w:b/>
          <w:u w:val="single"/>
        </w:rPr>
        <w:t>:</w:t>
      </w:r>
      <w:r w:rsidR="0019382F">
        <w:rPr>
          <w:b/>
          <w:bCs/>
        </w:rPr>
        <w:t xml:space="preserve"> RAN1 to</w:t>
      </w:r>
      <w:r w:rsidRPr="00ED74FF">
        <w:rPr>
          <w:b/>
          <w:bCs/>
        </w:rPr>
        <w:t xml:space="preserve"> </w:t>
      </w:r>
      <w:r w:rsidR="0019382F">
        <w:rPr>
          <w:b/>
          <w:bCs/>
        </w:rPr>
        <w:t>s</w:t>
      </w:r>
      <w:r w:rsidRPr="00ED74FF">
        <w:rPr>
          <w:b/>
          <w:bCs/>
        </w:rPr>
        <w:t>tudy signaling/procedures f</w:t>
      </w:r>
      <w:r w:rsidR="001C0950">
        <w:rPr>
          <w:b/>
          <w:bCs/>
        </w:rPr>
        <w:t xml:space="preserve">or </w:t>
      </w:r>
      <w:r w:rsidR="000348EB">
        <w:rPr>
          <w:b/>
          <w:bCs/>
        </w:rPr>
        <w:t xml:space="preserve">handling the </w:t>
      </w:r>
      <w:r w:rsidR="001C0950">
        <w:rPr>
          <w:b/>
          <w:bCs/>
        </w:rPr>
        <w:t>loss/gain of</w:t>
      </w:r>
      <w:r w:rsidRPr="00ED74FF">
        <w:rPr>
          <w:b/>
          <w:bCs/>
        </w:rPr>
        <w:t xml:space="preserve"> GNSS</w:t>
      </w:r>
      <w:r w:rsidR="001C0950">
        <w:rPr>
          <w:b/>
          <w:bCs/>
        </w:rPr>
        <w:t>-based location</w:t>
      </w:r>
      <w:r w:rsidRPr="00ED74FF">
        <w:rPr>
          <w:b/>
          <w:bCs/>
        </w:rPr>
        <w:t xml:space="preserve"> during co</w:t>
      </w:r>
      <w:r w:rsidR="001C0950">
        <w:rPr>
          <w:b/>
          <w:bCs/>
        </w:rPr>
        <w:t>nnected mode</w:t>
      </w:r>
      <w:r w:rsidR="0019382F">
        <w:rPr>
          <w:b/>
          <w:bCs/>
        </w:rPr>
        <w:t>.</w:t>
      </w:r>
    </w:p>
    <w:p w14:paraId="1CBE02F4" w14:textId="31414317" w:rsidR="00394823" w:rsidRPr="00FC22C9" w:rsidRDefault="007029A4" w:rsidP="00FC7C95">
      <w:pPr>
        <w:pStyle w:val="Heading1"/>
        <w:ind w:left="180" w:firstLine="0"/>
        <w:jc w:val="both"/>
        <w:rPr>
          <w:lang w:val="en-US"/>
        </w:rPr>
      </w:pPr>
      <w:r>
        <w:rPr>
          <w:lang w:val="en-US"/>
        </w:rPr>
        <w:t>6</w:t>
      </w:r>
      <w:r w:rsidR="00C619C5">
        <w:rPr>
          <w:lang w:val="en-US"/>
        </w:rPr>
        <w:tab/>
      </w:r>
      <w:r w:rsidR="00394823" w:rsidRPr="00FC22C9">
        <w:rPr>
          <w:lang w:val="en-US"/>
        </w:rPr>
        <w:t>Summary</w:t>
      </w:r>
    </w:p>
    <w:p w14:paraId="4887CC86" w14:textId="1372C612" w:rsidR="00394823" w:rsidRDefault="00394823" w:rsidP="00394823">
      <w:pPr>
        <w:rPr>
          <w:lang w:val="en-US"/>
        </w:rPr>
      </w:pPr>
      <w:r w:rsidRPr="00E327DE">
        <w:rPr>
          <w:lang w:val="en-US"/>
        </w:rPr>
        <w:t xml:space="preserve">In this contribution we presented our views on </w:t>
      </w:r>
      <w:r w:rsidR="00202D83">
        <w:rPr>
          <w:lang w:val="en-US"/>
        </w:rPr>
        <w:t>the study item on GNSS-resilient NR-NTN operations</w:t>
      </w:r>
      <w:r w:rsidRPr="00E327DE">
        <w:rPr>
          <w:lang w:val="en-US"/>
        </w:rPr>
        <w:t>. We made the following observations and proposals:</w:t>
      </w:r>
    </w:p>
    <w:p w14:paraId="66F31983" w14:textId="77777777" w:rsidR="00033791" w:rsidRPr="005F2D52" w:rsidRDefault="00033791" w:rsidP="00033791">
      <w:pPr>
        <w:rPr>
          <w:b/>
          <w:bCs/>
          <w:lang w:val="en-US"/>
        </w:rPr>
      </w:pPr>
      <w:r w:rsidRPr="006D0F24">
        <w:rPr>
          <w:b/>
          <w:u w:val="single"/>
          <w:lang w:val="en-US"/>
        </w:rPr>
        <w:t>Proposal 1:</w:t>
      </w:r>
      <w:r w:rsidRPr="005F2D52">
        <w:rPr>
          <w:b/>
          <w:bCs/>
          <w:lang w:val="en-US"/>
        </w:rPr>
        <w:t xml:space="preserve"> RAN1 to study the following aspects of GNSS-resilient operation:</w:t>
      </w:r>
    </w:p>
    <w:p w14:paraId="172694DA" w14:textId="77777777" w:rsidR="00033791" w:rsidRPr="00280DDC" w:rsidRDefault="00033791" w:rsidP="00033791">
      <w:pPr>
        <w:pStyle w:val="ListParagraph"/>
        <w:numPr>
          <w:ilvl w:val="0"/>
          <w:numId w:val="14"/>
        </w:numPr>
        <w:rPr>
          <w:b/>
          <w:bCs/>
          <w:lang w:val="en-US"/>
        </w:rPr>
      </w:pPr>
      <w:r w:rsidRPr="00280DDC">
        <w:rPr>
          <w:b/>
          <w:bCs/>
          <w:lang w:val="en-US"/>
        </w:rPr>
        <w:t>How to perform i</w:t>
      </w:r>
      <w:r w:rsidRPr="006D0F24">
        <w:rPr>
          <w:b/>
          <w:lang w:val="en-US"/>
        </w:rPr>
        <w:t>nitial access</w:t>
      </w:r>
    </w:p>
    <w:p w14:paraId="3E293601" w14:textId="77777777" w:rsidR="00033791" w:rsidRPr="00280DDC" w:rsidRDefault="00033791" w:rsidP="00033791">
      <w:pPr>
        <w:pStyle w:val="ListParagraph"/>
        <w:numPr>
          <w:ilvl w:val="0"/>
          <w:numId w:val="14"/>
        </w:numPr>
        <w:rPr>
          <w:b/>
          <w:bCs/>
          <w:lang w:val="en-US"/>
        </w:rPr>
      </w:pPr>
      <w:r w:rsidRPr="00280DDC">
        <w:rPr>
          <w:b/>
          <w:bCs/>
          <w:lang w:val="en-US"/>
        </w:rPr>
        <w:t>How to maintain synchronization through closed loop time and frequency corrections</w:t>
      </w:r>
      <w:r w:rsidR="00E648FD">
        <w:rPr>
          <w:b/>
          <w:bCs/>
          <w:lang w:val="en-US"/>
        </w:rPr>
        <w:t>.</w:t>
      </w:r>
    </w:p>
    <w:p w14:paraId="4E0990CA" w14:textId="77777777" w:rsidR="00033791" w:rsidRPr="00280DDC" w:rsidRDefault="00033791" w:rsidP="00033791">
      <w:pPr>
        <w:tabs>
          <w:tab w:val="left" w:pos="1752"/>
        </w:tabs>
        <w:rPr>
          <w:b/>
          <w:bCs/>
          <w:lang w:val="en-US"/>
        </w:rPr>
      </w:pPr>
      <w:r w:rsidRPr="006D0F24">
        <w:rPr>
          <w:b/>
          <w:u w:val="single"/>
          <w:lang w:val="en-US"/>
        </w:rPr>
        <w:t>Proposal 2:</w:t>
      </w:r>
      <w:r w:rsidRPr="00280DDC">
        <w:rPr>
          <w:b/>
          <w:bCs/>
          <w:lang w:val="en-US"/>
        </w:rPr>
        <w:t xml:space="preserve"> RAN1 to study the following scenarios:</w:t>
      </w:r>
    </w:p>
    <w:p w14:paraId="600479B6" w14:textId="77777777" w:rsidR="00033791" w:rsidRPr="00280DDC" w:rsidRDefault="00033791" w:rsidP="00033791">
      <w:pPr>
        <w:pStyle w:val="ListParagraph"/>
        <w:numPr>
          <w:ilvl w:val="0"/>
          <w:numId w:val="13"/>
        </w:numPr>
        <w:tabs>
          <w:tab w:val="left" w:pos="1752"/>
        </w:tabs>
        <w:rPr>
          <w:b/>
          <w:bCs/>
          <w:lang w:val="en-US"/>
        </w:rPr>
      </w:pPr>
      <w:r w:rsidRPr="00280DDC">
        <w:rPr>
          <w:b/>
          <w:bCs/>
          <w:lang w:val="en-US"/>
        </w:rPr>
        <w:t>LEO-600</w:t>
      </w:r>
    </w:p>
    <w:p w14:paraId="26BE1D46" w14:textId="77777777" w:rsidR="00033791" w:rsidRPr="00280DDC" w:rsidRDefault="00033791" w:rsidP="00033791">
      <w:pPr>
        <w:pStyle w:val="ListParagraph"/>
        <w:numPr>
          <w:ilvl w:val="0"/>
          <w:numId w:val="13"/>
        </w:numPr>
        <w:tabs>
          <w:tab w:val="left" w:pos="1752"/>
        </w:tabs>
        <w:rPr>
          <w:b/>
          <w:bCs/>
          <w:lang w:val="en-US"/>
        </w:rPr>
      </w:pPr>
      <w:r w:rsidRPr="00280DDC">
        <w:rPr>
          <w:b/>
          <w:bCs/>
          <w:lang w:val="en-US"/>
        </w:rPr>
        <w:t>50km beam diameter</w:t>
      </w:r>
    </w:p>
    <w:p w14:paraId="6675DE52" w14:textId="77777777" w:rsidR="00033791" w:rsidRPr="00280DDC" w:rsidRDefault="00033791" w:rsidP="00033791">
      <w:pPr>
        <w:pStyle w:val="ListParagraph"/>
        <w:numPr>
          <w:ilvl w:val="0"/>
          <w:numId w:val="13"/>
        </w:numPr>
        <w:tabs>
          <w:tab w:val="left" w:pos="1752"/>
        </w:tabs>
        <w:rPr>
          <w:b/>
          <w:bCs/>
          <w:lang w:val="en-US"/>
        </w:rPr>
      </w:pPr>
      <w:r>
        <w:rPr>
          <w:b/>
          <w:bCs/>
          <w:lang w:val="en-US"/>
        </w:rPr>
        <w:t xml:space="preserve">S-band </w:t>
      </w:r>
    </w:p>
    <w:p w14:paraId="52DECC1A" w14:textId="77777777" w:rsidR="00033791" w:rsidRPr="00280DDC" w:rsidRDefault="00033791" w:rsidP="00033791">
      <w:pPr>
        <w:pStyle w:val="ListParagraph"/>
        <w:numPr>
          <w:ilvl w:val="0"/>
          <w:numId w:val="13"/>
        </w:numPr>
        <w:tabs>
          <w:tab w:val="left" w:pos="1752"/>
        </w:tabs>
        <w:rPr>
          <w:b/>
          <w:bCs/>
          <w:lang w:val="en-US"/>
        </w:rPr>
      </w:pPr>
      <w:r w:rsidRPr="00280DDC">
        <w:rPr>
          <w:b/>
          <w:bCs/>
          <w:lang w:val="en-US"/>
        </w:rPr>
        <w:t>Earth-moving and earth-fixed beams</w:t>
      </w:r>
    </w:p>
    <w:p w14:paraId="4848D2E4" w14:textId="77777777" w:rsidR="00033791" w:rsidRPr="00280DDC" w:rsidRDefault="00033791" w:rsidP="00033791">
      <w:pPr>
        <w:pStyle w:val="ListParagraph"/>
        <w:numPr>
          <w:ilvl w:val="0"/>
          <w:numId w:val="13"/>
        </w:numPr>
        <w:tabs>
          <w:tab w:val="left" w:pos="1752"/>
        </w:tabs>
        <w:rPr>
          <w:b/>
          <w:bCs/>
          <w:lang w:val="en-US"/>
        </w:rPr>
      </w:pPr>
      <w:r w:rsidRPr="00280DDC">
        <w:rPr>
          <w:b/>
          <w:bCs/>
          <w:lang w:val="en-US"/>
        </w:rPr>
        <w:t>Reference beam locations:</w:t>
      </w:r>
    </w:p>
    <w:p w14:paraId="2CCF5FAD" w14:textId="77777777" w:rsidR="00033791" w:rsidRPr="00280DDC" w:rsidRDefault="00033791" w:rsidP="00033791">
      <w:pPr>
        <w:pStyle w:val="ListParagraph"/>
        <w:numPr>
          <w:ilvl w:val="1"/>
          <w:numId w:val="13"/>
        </w:numPr>
        <w:tabs>
          <w:tab w:val="left" w:pos="1752"/>
        </w:tabs>
        <w:rPr>
          <w:b/>
          <w:bCs/>
          <w:lang w:val="en-US"/>
        </w:rPr>
      </w:pPr>
      <w:r w:rsidRPr="00280DDC">
        <w:rPr>
          <w:b/>
          <w:bCs/>
          <w:lang w:val="en-US"/>
        </w:rPr>
        <w:t>Case 1: Nadir beam</w:t>
      </w:r>
    </w:p>
    <w:p w14:paraId="2A964A70" w14:textId="77777777" w:rsidR="00033791" w:rsidRPr="000602E0" w:rsidRDefault="00033791" w:rsidP="00033791">
      <w:pPr>
        <w:pStyle w:val="ListParagraph"/>
        <w:numPr>
          <w:ilvl w:val="1"/>
          <w:numId w:val="13"/>
        </w:numPr>
        <w:tabs>
          <w:tab w:val="left" w:pos="1752"/>
        </w:tabs>
        <w:rPr>
          <w:b/>
          <w:bCs/>
          <w:lang w:val="en-US"/>
        </w:rPr>
      </w:pPr>
      <w:r w:rsidRPr="000602E0">
        <w:rPr>
          <w:b/>
          <w:bCs/>
          <w:lang w:val="en-US"/>
        </w:rPr>
        <w:t xml:space="preserve">Case 2: Along-track beams </w:t>
      </w:r>
      <w:r>
        <w:rPr>
          <w:b/>
          <w:bCs/>
          <w:lang w:val="en-US"/>
        </w:rPr>
        <w:t>with elevation angles at beam center=</w:t>
      </w:r>
      <w:r w:rsidRPr="000602E0">
        <w:rPr>
          <w:b/>
          <w:bCs/>
          <w:lang w:val="en-US"/>
        </w:rPr>
        <w:t xml:space="preserve"> 75°, 60°, 45°, 30°</w:t>
      </w:r>
    </w:p>
    <w:p w14:paraId="62B27550" w14:textId="77777777" w:rsidR="00033791" w:rsidRPr="000602E0" w:rsidRDefault="00033791" w:rsidP="00033791">
      <w:pPr>
        <w:pStyle w:val="ListParagraph"/>
        <w:numPr>
          <w:ilvl w:val="1"/>
          <w:numId w:val="13"/>
        </w:numPr>
        <w:tabs>
          <w:tab w:val="left" w:pos="1752"/>
        </w:tabs>
        <w:rPr>
          <w:b/>
          <w:bCs/>
          <w:lang w:val="en-US"/>
        </w:rPr>
      </w:pPr>
      <w:r w:rsidRPr="000602E0">
        <w:rPr>
          <w:b/>
          <w:bCs/>
          <w:lang w:val="en-US"/>
        </w:rPr>
        <w:t xml:space="preserve">Case 3: Cross-track beams </w:t>
      </w:r>
      <w:r>
        <w:rPr>
          <w:b/>
          <w:bCs/>
          <w:lang w:val="en-US"/>
        </w:rPr>
        <w:t>with elevation angles at beam center=</w:t>
      </w:r>
      <w:r w:rsidRPr="000602E0">
        <w:rPr>
          <w:b/>
          <w:bCs/>
          <w:lang w:val="en-US"/>
        </w:rPr>
        <w:t>75°, 60°, 45°, 30°.</w:t>
      </w:r>
    </w:p>
    <w:p w14:paraId="734B7AF7" w14:textId="77777777" w:rsidR="00033791" w:rsidRPr="000602E0" w:rsidRDefault="00033791" w:rsidP="00033791">
      <w:pPr>
        <w:pStyle w:val="ListParagraph"/>
        <w:numPr>
          <w:ilvl w:val="0"/>
          <w:numId w:val="13"/>
        </w:numPr>
        <w:tabs>
          <w:tab w:val="left" w:pos="1752"/>
        </w:tabs>
        <w:rPr>
          <w:b/>
          <w:bCs/>
          <w:lang w:val="en-US"/>
        </w:rPr>
      </w:pPr>
      <w:r w:rsidRPr="000602E0">
        <w:rPr>
          <w:b/>
          <w:bCs/>
          <w:lang w:val="en-US"/>
        </w:rPr>
        <w:t>Additional time-frequency errors:</w:t>
      </w:r>
    </w:p>
    <w:p w14:paraId="31B94E11" w14:textId="77777777" w:rsidR="00033791" w:rsidRPr="000602E0" w:rsidRDefault="00033791" w:rsidP="00033791">
      <w:pPr>
        <w:pStyle w:val="ListParagraph"/>
        <w:numPr>
          <w:ilvl w:val="1"/>
          <w:numId w:val="13"/>
        </w:numPr>
        <w:tabs>
          <w:tab w:val="left" w:pos="1752"/>
        </w:tabs>
        <w:rPr>
          <w:b/>
          <w:bCs/>
          <w:lang w:val="en-US"/>
        </w:rPr>
      </w:pPr>
      <w:r w:rsidRPr="000602E0">
        <w:rPr>
          <w:b/>
          <w:bCs/>
          <w:lang w:val="en-US"/>
        </w:rPr>
        <w:t xml:space="preserve">Timing error:  </w:t>
      </w:r>
      <m:oMath>
        <m:sSub>
          <m:sSubPr>
            <m:ctrlPr>
              <w:rPr>
                <w:rFonts w:ascii="Cambria Math" w:hAnsi="Cambria Math"/>
                <w:b/>
                <w:bCs/>
                <w:i/>
                <w:lang w:val="en-US"/>
              </w:rPr>
            </m:ctrlPr>
          </m:sSubPr>
          <m:e>
            <m:r>
              <m:rPr>
                <m:sty m:val="bi"/>
              </m:rPr>
              <w:rPr>
                <w:rFonts w:ascii="Cambria Math" w:hAnsi="Cambria Math"/>
                <w:lang w:val="en-US"/>
              </w:rPr>
              <m:t>T</m:t>
            </m:r>
          </m:e>
          <m:sub>
            <m:r>
              <m:rPr>
                <m:sty m:val="bi"/>
              </m:rPr>
              <w:rPr>
                <w:rFonts w:ascii="Cambria Math" w:hAnsi="Cambria Math"/>
                <w:lang w:val="en-US"/>
              </w:rPr>
              <m:t>e</m:t>
            </m:r>
          </m:sub>
        </m:sSub>
      </m:oMath>
      <w:r w:rsidRPr="000602E0">
        <w:rPr>
          <w:b/>
          <w:bCs/>
          <w:lang w:val="en-US"/>
        </w:rPr>
        <w:t xml:space="preserve"> [3, TS 38.133, Table 7.1.2-1]</w:t>
      </w:r>
    </w:p>
    <w:p w14:paraId="2CF4B13A" w14:textId="77777777" w:rsidR="00033791" w:rsidRPr="000602E0" w:rsidRDefault="00033791" w:rsidP="00033791">
      <w:pPr>
        <w:pStyle w:val="ListParagraph"/>
        <w:numPr>
          <w:ilvl w:val="1"/>
          <w:numId w:val="13"/>
        </w:numPr>
        <w:tabs>
          <w:tab w:val="left" w:pos="1752"/>
        </w:tabs>
        <w:rPr>
          <w:b/>
          <w:bCs/>
          <w:lang w:val="en-US"/>
        </w:rPr>
      </w:pPr>
      <w:r w:rsidRPr="000602E0">
        <w:rPr>
          <w:b/>
          <w:bCs/>
          <w:lang w:val="en-US"/>
        </w:rPr>
        <w:t>Frequency error: 0.1 ppm</w:t>
      </w:r>
    </w:p>
    <w:p w14:paraId="423FC9C0" w14:textId="5D58D11E" w:rsidR="00033791" w:rsidRPr="006D4B4B" w:rsidRDefault="00033791" w:rsidP="00033791">
      <w:pPr>
        <w:tabs>
          <w:tab w:val="left" w:pos="1752"/>
        </w:tabs>
        <w:rPr>
          <w:b/>
          <w:lang w:val="en-US"/>
        </w:rPr>
      </w:pPr>
      <w:r w:rsidRPr="00B61702">
        <w:rPr>
          <w:b/>
          <w:u w:val="single"/>
          <w:lang w:val="en-US"/>
        </w:rPr>
        <w:t xml:space="preserve">Observation </w:t>
      </w:r>
      <w:r>
        <w:rPr>
          <w:b/>
          <w:u w:val="single"/>
          <w:lang w:val="en-US"/>
        </w:rPr>
        <w:t>1</w:t>
      </w:r>
      <w:r w:rsidRPr="006D4B4B">
        <w:rPr>
          <w:b/>
          <w:lang w:val="en-US"/>
        </w:rPr>
        <w:t xml:space="preserve">: The </w:t>
      </w:r>
      <w:r>
        <w:rPr>
          <w:b/>
          <w:bCs/>
          <w:lang w:val="en-US"/>
        </w:rPr>
        <w:t>uplink</w:t>
      </w:r>
      <w:r w:rsidRPr="006D4B4B">
        <w:rPr>
          <w:b/>
          <w:bCs/>
          <w:lang w:val="en-US"/>
        </w:rPr>
        <w:t xml:space="preserve"> </w:t>
      </w:r>
      <w:r w:rsidRPr="006D4B4B">
        <w:rPr>
          <w:b/>
          <w:lang w:val="en-US"/>
        </w:rPr>
        <w:t xml:space="preserve">time and frequency </w:t>
      </w:r>
      <w:r>
        <w:rPr>
          <w:b/>
          <w:bCs/>
          <w:lang w:val="en-US"/>
        </w:rPr>
        <w:t>offsets</w:t>
      </w:r>
      <w:r w:rsidRPr="006D4B4B">
        <w:rPr>
          <w:b/>
          <w:lang w:val="en-US"/>
        </w:rPr>
        <w:t xml:space="preserve"> that exist for a GNSS-</w:t>
      </w:r>
      <w:r>
        <w:rPr>
          <w:b/>
          <w:lang w:val="en-US"/>
        </w:rPr>
        <w:t>resilient</w:t>
      </w:r>
      <w:r w:rsidRPr="006D4B4B">
        <w:rPr>
          <w:b/>
          <w:lang w:val="en-US"/>
        </w:rPr>
        <w:t xml:space="preserve"> UE </w:t>
      </w:r>
      <w:r w:rsidR="00E648FD" w:rsidRPr="006D4B4B">
        <w:rPr>
          <w:b/>
          <w:lang w:val="en-US"/>
        </w:rPr>
        <w:t>comprise</w:t>
      </w:r>
      <w:r w:rsidRPr="006D4B4B">
        <w:rPr>
          <w:b/>
          <w:lang w:val="en-US"/>
        </w:rPr>
        <w:t xml:space="preserve"> the following two components:</w:t>
      </w:r>
    </w:p>
    <w:p w14:paraId="242B8FC3" w14:textId="77777777" w:rsidR="00033791" w:rsidRPr="006D4B4B" w:rsidRDefault="00033791" w:rsidP="00033791">
      <w:pPr>
        <w:pStyle w:val="ListParagraph"/>
        <w:numPr>
          <w:ilvl w:val="0"/>
          <w:numId w:val="13"/>
        </w:numPr>
        <w:tabs>
          <w:tab w:val="left" w:pos="1752"/>
        </w:tabs>
        <w:rPr>
          <w:b/>
          <w:lang w:val="en-US"/>
        </w:rPr>
      </w:pPr>
      <w:r w:rsidRPr="006D4B4B">
        <w:rPr>
          <w:b/>
          <w:lang w:val="en-US"/>
        </w:rPr>
        <w:t xml:space="preserve">A </w:t>
      </w:r>
      <w:r w:rsidRPr="007B543C">
        <w:rPr>
          <w:b/>
          <w:i/>
          <w:lang w:val="en-US"/>
        </w:rPr>
        <w:t>common</w:t>
      </w:r>
      <w:r w:rsidRPr="006D4B4B">
        <w:rPr>
          <w:b/>
          <w:lang w:val="en-US"/>
        </w:rPr>
        <w:t xml:space="preserve"> </w:t>
      </w:r>
      <w:r>
        <w:rPr>
          <w:b/>
          <w:bCs/>
          <w:lang w:val="en-US"/>
        </w:rPr>
        <w:t xml:space="preserve">uplink </w:t>
      </w:r>
      <w:r w:rsidRPr="006D4B4B">
        <w:rPr>
          <w:b/>
          <w:lang w:val="en-US"/>
        </w:rPr>
        <w:t xml:space="preserve">timing and frequency </w:t>
      </w:r>
      <w:r>
        <w:rPr>
          <w:b/>
          <w:bCs/>
          <w:lang w:val="en-US"/>
        </w:rPr>
        <w:t>offset</w:t>
      </w:r>
      <w:r w:rsidRPr="006D4B4B">
        <w:rPr>
          <w:b/>
          <w:lang w:val="en-US"/>
        </w:rPr>
        <w:t xml:space="preserve"> associated with the beam</w:t>
      </w:r>
    </w:p>
    <w:p w14:paraId="3636EA7B" w14:textId="77777777" w:rsidR="00033791" w:rsidRPr="006D4B4B" w:rsidRDefault="00033791" w:rsidP="00E648FD">
      <w:pPr>
        <w:pStyle w:val="ListParagraph"/>
        <w:numPr>
          <w:ilvl w:val="0"/>
          <w:numId w:val="13"/>
        </w:numPr>
        <w:tabs>
          <w:tab w:val="left" w:pos="1752"/>
        </w:tabs>
        <w:rPr>
          <w:b/>
          <w:lang w:val="en-US"/>
        </w:rPr>
      </w:pPr>
      <w:r w:rsidRPr="006D4B4B">
        <w:rPr>
          <w:b/>
          <w:lang w:val="en-US"/>
        </w:rPr>
        <w:t xml:space="preserve">A </w:t>
      </w:r>
      <w:r w:rsidRPr="007B543C">
        <w:rPr>
          <w:b/>
          <w:i/>
          <w:lang w:val="en-US"/>
        </w:rPr>
        <w:t>differential</w:t>
      </w:r>
      <w:r w:rsidRPr="006D4B4B">
        <w:rPr>
          <w:b/>
          <w:lang w:val="en-US"/>
        </w:rPr>
        <w:t xml:space="preserve"> </w:t>
      </w:r>
      <w:r>
        <w:rPr>
          <w:b/>
          <w:bCs/>
          <w:lang w:val="en-US"/>
        </w:rPr>
        <w:t xml:space="preserve">uplink </w:t>
      </w:r>
      <w:r w:rsidRPr="006D4B4B">
        <w:rPr>
          <w:b/>
          <w:lang w:val="en-US"/>
        </w:rPr>
        <w:t xml:space="preserve">timing and frequency </w:t>
      </w:r>
      <w:r>
        <w:rPr>
          <w:b/>
          <w:bCs/>
          <w:lang w:val="en-US"/>
        </w:rPr>
        <w:t>offset</w:t>
      </w:r>
      <w:r w:rsidRPr="006D4B4B">
        <w:rPr>
          <w:b/>
          <w:lang w:val="en-US"/>
        </w:rPr>
        <w:t xml:space="preserve"> within the beam</w:t>
      </w:r>
      <w:r>
        <w:rPr>
          <w:b/>
          <w:bCs/>
          <w:lang w:val="en-US"/>
        </w:rPr>
        <w:t>.</w:t>
      </w:r>
    </w:p>
    <w:p w14:paraId="73CE44D3" w14:textId="77777777" w:rsidR="00033791" w:rsidRPr="007B543C" w:rsidRDefault="00E648FD" w:rsidP="00033791">
      <w:pPr>
        <w:tabs>
          <w:tab w:val="left" w:pos="1752"/>
        </w:tabs>
        <w:rPr>
          <w:b/>
          <w:lang w:val="en-US"/>
        </w:rPr>
      </w:pPr>
      <w:r w:rsidRPr="007B543C">
        <w:rPr>
          <w:b/>
          <w:u w:val="single"/>
          <w:lang w:val="en-US"/>
        </w:rPr>
        <w:t>Proposal 3:</w:t>
      </w:r>
      <w:r w:rsidRPr="007B543C">
        <w:rPr>
          <w:b/>
          <w:lang w:val="en-US"/>
        </w:rPr>
        <w:t xml:space="preserve"> RAN1 to </w:t>
      </w:r>
      <w:r w:rsidRPr="007B543C">
        <w:rPr>
          <w:b/>
          <w:bCs/>
          <w:lang w:val="en-US"/>
        </w:rPr>
        <w:t>study</w:t>
      </w:r>
      <w:r w:rsidR="00033791" w:rsidRPr="007B543C">
        <w:rPr>
          <w:b/>
          <w:lang w:val="en-US"/>
        </w:rPr>
        <w:t xml:space="preserve"> how to perform common UL time and frequency adjustments for GNSS-resilient UEs.</w:t>
      </w:r>
    </w:p>
    <w:p w14:paraId="4B33522E" w14:textId="77777777" w:rsidR="00033791" w:rsidRPr="00AC22F5" w:rsidRDefault="00033791" w:rsidP="00AC22F5">
      <w:pPr>
        <w:pStyle w:val="ListParagraph"/>
        <w:numPr>
          <w:ilvl w:val="0"/>
          <w:numId w:val="13"/>
        </w:numPr>
        <w:tabs>
          <w:tab w:val="left" w:pos="1752"/>
        </w:tabs>
        <w:rPr>
          <w:b/>
          <w:lang w:val="en-US"/>
        </w:rPr>
      </w:pPr>
      <w:r>
        <w:rPr>
          <w:b/>
          <w:bCs/>
          <w:lang w:val="en-US"/>
        </w:rPr>
        <w:t xml:space="preserve">As a baseline for evaluations, RAN1 can assume that the UE is able to compensate for the common timing and frequency </w:t>
      </w:r>
      <w:r w:rsidRPr="00FE566A">
        <w:rPr>
          <w:b/>
          <w:lang w:val="en-US"/>
        </w:rPr>
        <w:t>offset</w:t>
      </w:r>
      <w:r>
        <w:rPr>
          <w:b/>
          <w:bCs/>
          <w:lang w:val="en-US"/>
        </w:rPr>
        <w:t xml:space="preserve"> within a beam.</w:t>
      </w:r>
    </w:p>
    <w:p w14:paraId="0AE48E8C" w14:textId="77777777" w:rsidR="00033791" w:rsidRDefault="00033791" w:rsidP="00033791">
      <w:pPr>
        <w:rPr>
          <w:b/>
          <w:bCs/>
          <w:lang w:val="en-US"/>
        </w:rPr>
      </w:pPr>
      <w:r w:rsidRPr="00B0290D">
        <w:rPr>
          <w:b/>
          <w:u w:val="single"/>
          <w:lang w:val="en-US"/>
        </w:rPr>
        <w:t>Proposal 4:</w:t>
      </w:r>
      <w:r>
        <w:rPr>
          <w:b/>
          <w:bCs/>
          <w:lang w:val="en-US"/>
        </w:rPr>
        <w:t xml:space="preserve"> RAN1 to study enhancements to the random access procedure to achieve the following requirements:</w:t>
      </w:r>
    </w:p>
    <w:p w14:paraId="7D3D508C" w14:textId="77777777" w:rsidR="00033791" w:rsidRPr="00B0290D" w:rsidRDefault="00033791" w:rsidP="00033791">
      <w:pPr>
        <w:pStyle w:val="ListParagraph"/>
        <w:numPr>
          <w:ilvl w:val="0"/>
          <w:numId w:val="13"/>
        </w:numPr>
        <w:rPr>
          <w:b/>
          <w:lang w:val="en-US"/>
        </w:rPr>
      </w:pPr>
      <w:r>
        <w:rPr>
          <w:b/>
          <w:bCs/>
          <w:lang w:val="en-US"/>
        </w:rPr>
        <w:t xml:space="preserve">Requirement 1: </w:t>
      </w:r>
      <w:r w:rsidRPr="00B0290D">
        <w:rPr>
          <w:b/>
        </w:rPr>
        <w:t xml:space="preserve">The random access procedure </w:t>
      </w:r>
      <w:r>
        <w:rPr>
          <w:b/>
          <w:bCs/>
        </w:rPr>
        <w:t>should</w:t>
      </w:r>
      <w:r w:rsidRPr="00B0290D">
        <w:rPr>
          <w:b/>
        </w:rPr>
        <w:t xml:space="preserve"> be robust to the presence of differential RTD / RTT</w:t>
      </w:r>
      <w:r>
        <w:rPr>
          <w:b/>
          <w:bCs/>
        </w:rPr>
        <w:t xml:space="preserve"> within a beam (based on the agreed scenarios for evaluation)</w:t>
      </w:r>
    </w:p>
    <w:p w14:paraId="3447F3D6" w14:textId="77777777" w:rsidR="00033791" w:rsidRPr="00B0290D" w:rsidRDefault="00033791" w:rsidP="00033791">
      <w:pPr>
        <w:pStyle w:val="ListParagraph"/>
        <w:numPr>
          <w:ilvl w:val="0"/>
          <w:numId w:val="13"/>
        </w:numPr>
        <w:rPr>
          <w:b/>
          <w:lang w:val="en-US"/>
        </w:rPr>
      </w:pPr>
      <w:r>
        <w:rPr>
          <w:b/>
          <w:bCs/>
        </w:rPr>
        <w:t>Requirement 2: Upon completion of the random access procedure, the residual timing and frequency errors should be within X us and Y ppm</w:t>
      </w:r>
    </w:p>
    <w:p w14:paraId="47621EA6" w14:textId="77777777" w:rsidR="00033791" w:rsidRPr="00A0537C" w:rsidRDefault="00033791" w:rsidP="00033791">
      <w:pPr>
        <w:pStyle w:val="ListParagraph"/>
        <w:numPr>
          <w:ilvl w:val="1"/>
          <w:numId w:val="13"/>
        </w:numPr>
        <w:rPr>
          <w:b/>
          <w:lang w:val="en-US"/>
        </w:rPr>
      </w:pPr>
      <w:r>
        <w:rPr>
          <w:b/>
          <w:bCs/>
        </w:rPr>
        <w:t>FFS: Values of X and Y</w:t>
      </w:r>
    </w:p>
    <w:p w14:paraId="1A3EB234" w14:textId="77777777" w:rsidR="00033791" w:rsidRPr="00A0537C" w:rsidRDefault="00033791" w:rsidP="00033791">
      <w:pPr>
        <w:tabs>
          <w:tab w:val="left" w:pos="1752"/>
        </w:tabs>
        <w:rPr>
          <w:b/>
          <w:bCs/>
        </w:rPr>
      </w:pPr>
      <w:r w:rsidRPr="00A0537C">
        <w:rPr>
          <w:b/>
          <w:u w:val="single"/>
        </w:rPr>
        <w:t>Observation 2:</w:t>
      </w:r>
      <w:r w:rsidRPr="00A0537C">
        <w:rPr>
          <w:b/>
          <w:bCs/>
        </w:rPr>
        <w:t xml:space="preserve"> Current NR PRACH (e.g. PRACH format-1, including restricted sets A/B), is not designed to operate under the time-frequency offsets observed in </w:t>
      </w:r>
      <w:r w:rsidR="00E648FD" w:rsidRPr="0082362C">
        <w:rPr>
          <w:b/>
          <w:bCs/>
        </w:rPr>
        <w:t>GNSS-resilient NTN.</w:t>
      </w:r>
    </w:p>
    <w:p w14:paraId="72473DF1" w14:textId="77777777" w:rsidR="00033791" w:rsidRDefault="00033791" w:rsidP="00033791">
      <w:pPr>
        <w:tabs>
          <w:tab w:val="left" w:pos="1752"/>
        </w:tabs>
        <w:rPr>
          <w:b/>
          <w:bCs/>
        </w:rPr>
      </w:pPr>
      <w:r w:rsidRPr="00B66877">
        <w:rPr>
          <w:b/>
          <w:u w:val="single"/>
        </w:rPr>
        <w:t xml:space="preserve">Observation </w:t>
      </w:r>
      <w:r>
        <w:rPr>
          <w:b/>
          <w:u w:val="single"/>
        </w:rPr>
        <w:t>3</w:t>
      </w:r>
      <w:r w:rsidRPr="00B66877">
        <w:rPr>
          <w:b/>
          <w:u w:val="single"/>
        </w:rPr>
        <w:t>:</w:t>
      </w:r>
      <w:r>
        <w:rPr>
          <w:b/>
          <w:bCs/>
        </w:rPr>
        <w:t xml:space="preserve"> Depending on the distribution of the </w:t>
      </w:r>
      <w:r w:rsidRPr="00B61702">
        <w:rPr>
          <w:b/>
          <w:bCs/>
          <w:lang w:val="en-US"/>
        </w:rPr>
        <w:t>differential</w:t>
      </w:r>
      <w:r>
        <w:rPr>
          <w:b/>
          <w:bCs/>
        </w:rPr>
        <w:t xml:space="preserve"> RTT-RTD of a beam, for a given root sequence </w:t>
      </w:r>
      <m:oMath>
        <m:r>
          <m:rPr>
            <m:sty m:val="bi"/>
          </m:rPr>
          <w:rPr>
            <w:rFonts w:ascii="Cambria Math" w:hAnsi="Cambria Math"/>
          </w:rPr>
          <m:t>u,</m:t>
        </m:r>
      </m:oMath>
    </w:p>
    <w:p w14:paraId="32204A93" w14:textId="77777777" w:rsidR="00033791" w:rsidRDefault="00033791" w:rsidP="00033791">
      <w:pPr>
        <w:pStyle w:val="ListParagraph"/>
        <w:numPr>
          <w:ilvl w:val="0"/>
          <w:numId w:val="9"/>
        </w:numPr>
        <w:tabs>
          <w:tab w:val="left" w:pos="1752"/>
        </w:tabs>
        <w:rPr>
          <w:b/>
          <w:bCs/>
        </w:rPr>
      </w:pPr>
      <w:r>
        <w:rPr>
          <w:b/>
          <w:bCs/>
        </w:rPr>
        <w:t xml:space="preserve">In some cases, restricted sets could be designed by placing allowed </w:t>
      </w:r>
      <w:r w:rsidRPr="00407B44">
        <w:rPr>
          <w:b/>
          <w:bCs/>
        </w:rPr>
        <w:t xml:space="preserve">cyclic shifts for a PRACH root </w:t>
      </w:r>
      <w:r>
        <w:rPr>
          <w:b/>
          <w:bCs/>
        </w:rPr>
        <w:t>such that the zero-correlation zones of the sequences do not overlap</w:t>
      </w:r>
      <w:r w:rsidRPr="00407B44">
        <w:rPr>
          <w:b/>
          <w:bCs/>
        </w:rPr>
        <w:t>.</w:t>
      </w:r>
      <w:r>
        <w:rPr>
          <w:b/>
          <w:bCs/>
        </w:rPr>
        <w:t xml:space="preserve"> These restricted sets may result in a reduced number of cyclic shifts allowed per root.</w:t>
      </w:r>
    </w:p>
    <w:p w14:paraId="1BD9C558" w14:textId="77777777" w:rsidR="00033791" w:rsidRDefault="00033791" w:rsidP="00033791">
      <w:pPr>
        <w:pStyle w:val="ListParagraph"/>
        <w:numPr>
          <w:ilvl w:val="0"/>
          <w:numId w:val="9"/>
        </w:numPr>
        <w:tabs>
          <w:tab w:val="left" w:pos="1752"/>
        </w:tabs>
        <w:rPr>
          <w:b/>
          <w:bCs/>
        </w:rPr>
      </w:pPr>
      <w:r w:rsidRPr="00290C25">
        <w:rPr>
          <w:b/>
          <w:bCs/>
        </w:rPr>
        <w:t xml:space="preserve">In some other cases, </w:t>
      </w:r>
      <w:r>
        <w:rPr>
          <w:b/>
          <w:bCs/>
        </w:rPr>
        <w:t xml:space="preserve">it is not possible to uniquely disambiguate the timing and frequency ambiguity by observing a single PRACH sequence. In that case, the root </w:t>
      </w:r>
      <m:oMath>
        <m:r>
          <m:rPr>
            <m:sty m:val="bi"/>
          </m:rPr>
          <w:rPr>
            <w:rFonts w:ascii="Cambria Math" w:hAnsi="Cambria Math"/>
          </w:rPr>
          <m:t>u</m:t>
        </m:r>
      </m:oMath>
      <w:r>
        <w:rPr>
          <w:b/>
          <w:bCs/>
        </w:rPr>
        <w:t xml:space="preserve"> is unusable, i.e. it does not contribute to the PRACH capacity. </w:t>
      </w:r>
    </w:p>
    <w:p w14:paraId="0C746F94" w14:textId="77777777" w:rsidR="00033791" w:rsidRDefault="00033791" w:rsidP="00033791">
      <w:pPr>
        <w:pStyle w:val="ListParagraph"/>
        <w:numPr>
          <w:ilvl w:val="1"/>
          <w:numId w:val="9"/>
        </w:numPr>
        <w:tabs>
          <w:tab w:val="left" w:pos="1752"/>
        </w:tabs>
        <w:rPr>
          <w:b/>
          <w:bCs/>
        </w:rPr>
      </w:pPr>
      <w:r>
        <w:rPr>
          <w:b/>
          <w:bCs/>
        </w:rPr>
        <w:t>In some cases, all roots are unusable</w:t>
      </w:r>
      <w:r w:rsidR="00A42462">
        <w:rPr>
          <w:b/>
          <w:bCs/>
        </w:rPr>
        <w:t xml:space="preserve"> and the PRACH capacity is zero</w:t>
      </w:r>
      <w:r>
        <w:rPr>
          <w:b/>
          <w:bCs/>
        </w:rPr>
        <w:t>.</w:t>
      </w:r>
    </w:p>
    <w:p w14:paraId="69E9337D" w14:textId="77777777" w:rsidR="00033791" w:rsidRDefault="00033791" w:rsidP="00033791">
      <w:pPr>
        <w:tabs>
          <w:tab w:val="left" w:pos="1752"/>
        </w:tabs>
        <w:rPr>
          <w:b/>
          <w:bCs/>
        </w:rPr>
      </w:pPr>
      <w:r w:rsidRPr="00B66877">
        <w:rPr>
          <w:b/>
          <w:bCs/>
          <w:u w:val="single"/>
        </w:rPr>
        <w:t xml:space="preserve">Proposal </w:t>
      </w:r>
      <w:r>
        <w:rPr>
          <w:b/>
          <w:bCs/>
          <w:u w:val="single"/>
        </w:rPr>
        <w:t>5</w:t>
      </w:r>
      <w:r w:rsidRPr="00B66877">
        <w:rPr>
          <w:b/>
          <w:bCs/>
          <w:u w:val="single"/>
        </w:rPr>
        <w:t>:</w:t>
      </w:r>
      <w:r w:rsidRPr="00F17274">
        <w:rPr>
          <w:b/>
          <w:bCs/>
        </w:rPr>
        <w:t xml:space="preserve"> </w:t>
      </w:r>
      <w:r>
        <w:rPr>
          <w:b/>
          <w:bCs/>
        </w:rPr>
        <w:t xml:space="preserve">For the evaluation of random access enhancements, </w:t>
      </w:r>
      <w:r w:rsidRPr="00F17274">
        <w:rPr>
          <w:b/>
          <w:bCs/>
        </w:rPr>
        <w:t xml:space="preserve">RAN1 to </w:t>
      </w:r>
      <w:r>
        <w:rPr>
          <w:b/>
          <w:bCs/>
        </w:rPr>
        <w:t>consider at least the following figure of merit:</w:t>
      </w:r>
    </w:p>
    <w:p w14:paraId="3269417D" w14:textId="77777777" w:rsidR="00033791" w:rsidRPr="00B66877" w:rsidRDefault="00033791" w:rsidP="00033791">
      <w:pPr>
        <w:pStyle w:val="ListParagraph"/>
        <w:numPr>
          <w:ilvl w:val="0"/>
          <w:numId w:val="7"/>
        </w:numPr>
        <w:tabs>
          <w:tab w:val="left" w:pos="1752"/>
        </w:tabs>
        <w:rPr>
          <w:b/>
          <w:bCs/>
        </w:rPr>
      </w:pPr>
      <w:r w:rsidRPr="00B66877">
        <w:rPr>
          <w:b/>
          <w:bCs/>
        </w:rPr>
        <w:t>PRACH capacity (i.e. number of available PRACH sequences) for NTN beams under different evaluation scenarios.</w:t>
      </w:r>
    </w:p>
    <w:p w14:paraId="0B0234A7" w14:textId="77777777" w:rsidR="00E648FD" w:rsidRPr="00B66877" w:rsidRDefault="00E648FD" w:rsidP="00E648FD">
      <w:pPr>
        <w:tabs>
          <w:tab w:val="left" w:pos="1752"/>
        </w:tabs>
        <w:rPr>
          <w:b/>
          <w:bCs/>
        </w:rPr>
      </w:pPr>
      <w:r w:rsidRPr="007B2F57">
        <w:rPr>
          <w:b/>
          <w:bCs/>
          <w:u w:val="single"/>
        </w:rPr>
        <w:t>Observation 4:</w:t>
      </w:r>
      <w:r>
        <w:rPr>
          <w:b/>
          <w:bCs/>
        </w:rPr>
        <w:t xml:space="preserve"> Using currently specified restricted sets in TS 38.211, for all NTN beams in the evaluation scenarios listed in Proposal 2, the PRACH capacity is zero.</w:t>
      </w:r>
    </w:p>
    <w:p w14:paraId="6EAA8EC8" w14:textId="77777777" w:rsidR="00033791" w:rsidRPr="005259A2" w:rsidRDefault="00033791" w:rsidP="00033791">
      <w:pPr>
        <w:tabs>
          <w:tab w:val="left" w:pos="1752"/>
        </w:tabs>
      </w:pPr>
      <w:r w:rsidRPr="00847081">
        <w:rPr>
          <w:b/>
          <w:u w:val="single"/>
        </w:rPr>
        <w:t>Proposal 6:</w:t>
      </w:r>
      <w:r>
        <w:rPr>
          <w:b/>
          <w:bCs/>
        </w:rPr>
        <w:t xml:space="preserve"> </w:t>
      </w:r>
      <w:r w:rsidRPr="005C71D6">
        <w:rPr>
          <w:b/>
          <w:bCs/>
        </w:rPr>
        <w:t xml:space="preserve">RAN1 to study </w:t>
      </w:r>
      <w:r>
        <w:rPr>
          <w:b/>
          <w:bCs/>
        </w:rPr>
        <w:t>the following options to enhance random access:</w:t>
      </w:r>
    </w:p>
    <w:p w14:paraId="20347DA1" w14:textId="77777777" w:rsidR="00033791" w:rsidRDefault="00033791" w:rsidP="00033791">
      <w:pPr>
        <w:pStyle w:val="ListParagraph"/>
        <w:numPr>
          <w:ilvl w:val="0"/>
          <w:numId w:val="15"/>
        </w:numPr>
        <w:tabs>
          <w:tab w:val="left" w:pos="1752"/>
        </w:tabs>
        <w:rPr>
          <w:b/>
          <w:bCs/>
        </w:rPr>
      </w:pPr>
      <w:r>
        <w:rPr>
          <w:b/>
          <w:bCs/>
        </w:rPr>
        <w:t>Option 1: New PRACH Restricted sets depending on the RTT-RTD variation within the beam</w:t>
      </w:r>
    </w:p>
    <w:p w14:paraId="18C43D6B" w14:textId="77777777" w:rsidR="00033791" w:rsidRDefault="00033791" w:rsidP="00033791">
      <w:pPr>
        <w:pStyle w:val="ListParagraph"/>
        <w:numPr>
          <w:ilvl w:val="0"/>
          <w:numId w:val="15"/>
        </w:numPr>
        <w:tabs>
          <w:tab w:val="left" w:pos="1752"/>
        </w:tabs>
        <w:rPr>
          <w:b/>
          <w:bCs/>
        </w:rPr>
      </w:pPr>
      <w:r>
        <w:rPr>
          <w:b/>
          <w:bCs/>
        </w:rPr>
        <w:t>Option 2: UE transmitting multiple msg-1 with the same root sequences and receiving multiple responses</w:t>
      </w:r>
    </w:p>
    <w:p w14:paraId="3B74E0A1" w14:textId="77777777" w:rsidR="00033791" w:rsidRPr="00847081" w:rsidRDefault="00033791" w:rsidP="00033791">
      <w:pPr>
        <w:pStyle w:val="ListParagraph"/>
        <w:tabs>
          <w:tab w:val="left" w:pos="1752"/>
        </w:tabs>
        <w:rPr>
          <w:b/>
          <w:bCs/>
        </w:rPr>
      </w:pPr>
      <w:r>
        <w:rPr>
          <w:b/>
          <w:bCs/>
        </w:rPr>
        <w:t>Option 3: UE transmitting a single msg-1 and receiving multiple msg-3 grants in RAR with different time-frequency corrections.</w:t>
      </w:r>
    </w:p>
    <w:p w14:paraId="0DDA4128" w14:textId="77777777" w:rsidR="00033791" w:rsidRPr="00F56AF8" w:rsidRDefault="00033791" w:rsidP="00033791">
      <w:pPr>
        <w:pStyle w:val="ListParagraph"/>
        <w:numPr>
          <w:ilvl w:val="0"/>
          <w:numId w:val="15"/>
        </w:numPr>
        <w:tabs>
          <w:tab w:val="left" w:pos="1752"/>
        </w:tabs>
        <w:rPr>
          <w:b/>
          <w:bCs/>
        </w:rPr>
      </w:pPr>
      <w:r>
        <w:rPr>
          <w:b/>
          <w:bCs/>
        </w:rPr>
        <w:t>Option 4: UE transmitting two msg-1s using two sequences obtained from a pre-determined root-pair, and receiving a single response.</w:t>
      </w:r>
    </w:p>
    <w:p w14:paraId="090245A5" w14:textId="77777777" w:rsidR="00033791" w:rsidRDefault="00033791" w:rsidP="00033791">
      <w:pPr>
        <w:tabs>
          <w:tab w:val="left" w:pos="1752"/>
        </w:tabs>
      </w:pPr>
      <w:r w:rsidRPr="00A0537C">
        <w:rPr>
          <w:b/>
          <w:bCs/>
          <w:u w:val="single"/>
        </w:rPr>
        <w:t xml:space="preserve">Proposal </w:t>
      </w:r>
      <w:r w:rsidRPr="0082362C">
        <w:rPr>
          <w:b/>
          <w:u w:val="single"/>
        </w:rPr>
        <w:t>7:</w:t>
      </w:r>
      <w:r w:rsidRPr="0082362C">
        <w:rPr>
          <w:b/>
        </w:rPr>
        <w:t xml:space="preserve"> </w:t>
      </w:r>
      <w:r w:rsidRPr="00A0537C">
        <w:rPr>
          <w:b/>
          <w:bCs/>
        </w:rPr>
        <w:t>RAN1</w:t>
      </w:r>
      <w:r w:rsidRPr="0082362C">
        <w:rPr>
          <w:b/>
        </w:rPr>
        <w:t xml:space="preserve"> to study methods to signal timing and frequency adjustments in RAR for msg-3 transmission.</w:t>
      </w:r>
    </w:p>
    <w:p w14:paraId="37368191" w14:textId="77777777" w:rsidR="00E648FD" w:rsidRDefault="00E648FD" w:rsidP="00E648FD">
      <w:pPr>
        <w:overflowPunct w:val="0"/>
        <w:autoSpaceDE w:val="0"/>
        <w:autoSpaceDN w:val="0"/>
        <w:adjustRightInd w:val="0"/>
        <w:textAlignment w:val="baseline"/>
        <w:rPr>
          <w:b/>
          <w:u w:val="single"/>
          <w:lang w:val="en-US"/>
        </w:rPr>
      </w:pPr>
      <w:r w:rsidRPr="00985B69">
        <w:rPr>
          <w:b/>
          <w:u w:val="single"/>
          <w:lang w:val="en-US"/>
        </w:rPr>
        <w:t xml:space="preserve">Observation </w:t>
      </w:r>
      <w:r>
        <w:rPr>
          <w:b/>
          <w:u w:val="single"/>
          <w:lang w:val="en-US"/>
        </w:rPr>
        <w:t>5</w:t>
      </w:r>
      <w:r w:rsidRPr="00985B69">
        <w:rPr>
          <w:b/>
          <w:u w:val="single"/>
          <w:lang w:val="en-US"/>
        </w:rPr>
        <w:t>:</w:t>
      </w:r>
      <w:r w:rsidRPr="00280DDC">
        <w:rPr>
          <w:b/>
          <w:lang w:val="en-US"/>
        </w:rPr>
        <w:t xml:space="preserve"> Without GNSS position, the UE cannot meet the Doppler pre-compensation assumption; the network must provide frequency adjustments to keep UE within a certain limit from the UL carrier frequency (e.g. within </w:t>
      </w:r>
      <m:oMath>
        <m:r>
          <m:rPr>
            <m:sty m:val="bi"/>
          </m:rPr>
          <w:rPr>
            <w:rFonts w:ascii="Cambria Math" w:hAnsi="Cambria Math"/>
            <w:lang w:val="en-US"/>
          </w:rPr>
          <m:t>±0.1</m:t>
        </m:r>
      </m:oMath>
      <w:r w:rsidRPr="00280DDC">
        <w:rPr>
          <w:b/>
          <w:lang w:val="en-US"/>
        </w:rPr>
        <w:t xml:space="preserve"> ppm).</w:t>
      </w:r>
      <w:r w:rsidRPr="00280DDC">
        <w:rPr>
          <w:lang w:val="en-US"/>
        </w:rPr>
        <w:br/>
      </w:r>
      <w:r w:rsidRPr="00280DDC">
        <w:rPr>
          <w:lang w:val="en-US"/>
        </w:rPr>
        <w:br/>
      </w:r>
      <w:r w:rsidRPr="007B543C">
        <w:rPr>
          <w:b/>
          <w:u w:val="single"/>
          <w:lang w:val="en-US"/>
        </w:rPr>
        <w:t>Proposal 8:</w:t>
      </w:r>
      <w:r w:rsidRPr="00280DDC">
        <w:rPr>
          <w:b/>
          <w:lang w:val="en-US"/>
        </w:rPr>
        <w:t xml:space="preserve"> RAN1 to study procedures </w:t>
      </w:r>
      <w:r>
        <w:rPr>
          <w:b/>
          <w:lang w:val="en-US"/>
        </w:rPr>
        <w:t>to provide</w:t>
      </w:r>
      <w:r w:rsidRPr="00280DDC">
        <w:rPr>
          <w:b/>
          <w:lang w:val="en-US"/>
        </w:rPr>
        <w:t xml:space="preserve"> </w:t>
      </w:r>
      <w:r w:rsidRPr="00B92190">
        <w:rPr>
          <w:b/>
          <w:lang w:val="en-US"/>
        </w:rPr>
        <w:t>closed-loop frequency adjustment</w:t>
      </w:r>
      <w:r>
        <w:rPr>
          <w:b/>
          <w:lang w:val="en-US"/>
        </w:rPr>
        <w:t>s</w:t>
      </w:r>
      <w:r w:rsidRPr="00B92190">
        <w:rPr>
          <w:b/>
          <w:lang w:val="en-US"/>
        </w:rPr>
        <w:t xml:space="preserve"> in connected mode.</w:t>
      </w:r>
      <w:r w:rsidRPr="00B92190">
        <w:rPr>
          <w:lang w:val="en-US"/>
        </w:rPr>
        <w:br/>
      </w:r>
    </w:p>
    <w:p w14:paraId="41155B1D" w14:textId="77777777" w:rsidR="00E648FD" w:rsidRPr="0082362C" w:rsidRDefault="00E648FD" w:rsidP="00E648FD">
      <w:pPr>
        <w:overflowPunct w:val="0"/>
        <w:autoSpaceDE w:val="0"/>
        <w:autoSpaceDN w:val="0"/>
        <w:adjustRightInd w:val="0"/>
        <w:textAlignment w:val="baseline"/>
        <w:rPr>
          <w:b/>
          <w:bCs/>
          <w:lang w:val="en-US"/>
        </w:rPr>
      </w:pPr>
      <w:r w:rsidRPr="003664DE">
        <w:rPr>
          <w:b/>
          <w:u w:val="single"/>
          <w:lang w:val="en-US"/>
        </w:rPr>
        <w:t xml:space="preserve">Observation </w:t>
      </w:r>
      <w:r>
        <w:rPr>
          <w:b/>
          <w:u w:val="single"/>
          <w:lang w:val="en-US"/>
        </w:rPr>
        <w:t>6</w:t>
      </w:r>
      <w:r w:rsidRPr="003664DE">
        <w:rPr>
          <w:b/>
          <w:u w:val="single"/>
          <w:lang w:val="en-US"/>
        </w:rPr>
        <w:t>:</w:t>
      </w:r>
      <w:r w:rsidRPr="00280DDC">
        <w:rPr>
          <w:b/>
          <w:lang w:val="en-US"/>
        </w:rPr>
        <w:t xml:space="preserve"> For a 600 km LEO, a static UE experiences RTT drift due to satellite motion. </w:t>
      </w:r>
      <w:r>
        <w:rPr>
          <w:b/>
          <w:lang w:val="en-US"/>
        </w:rPr>
        <w:t>T</w:t>
      </w:r>
      <w:r w:rsidRPr="00280DDC">
        <w:rPr>
          <w:b/>
          <w:lang w:val="en-US"/>
        </w:rPr>
        <w:t xml:space="preserve">he gNB may need </w:t>
      </w:r>
      <w:r>
        <w:rPr>
          <w:b/>
          <w:lang w:val="en-US"/>
        </w:rPr>
        <w:t xml:space="preserve">to issue up to ~20 </w:t>
      </w:r>
      <w:r w:rsidRPr="00280DDC">
        <w:rPr>
          <w:b/>
          <w:lang w:val="en-US"/>
        </w:rPr>
        <w:t xml:space="preserve">TA commands per second to maintain </w:t>
      </w:r>
      <w:r>
        <w:rPr>
          <w:b/>
          <w:lang w:val="en-US"/>
        </w:rPr>
        <w:t xml:space="preserve">a </w:t>
      </w:r>
      <w:r w:rsidRPr="00280DDC">
        <w:rPr>
          <w:b/>
          <w:lang w:val="en-US"/>
        </w:rPr>
        <w:t>timing alignment</w:t>
      </w:r>
      <w:r>
        <w:rPr>
          <w:b/>
          <w:lang w:val="en-US"/>
        </w:rPr>
        <w:t xml:space="preserve"> within the CP</w:t>
      </w:r>
      <w:r w:rsidRPr="00280DDC">
        <w:rPr>
          <w:b/>
          <w:lang w:val="en-US"/>
        </w:rPr>
        <w:t>.</w:t>
      </w:r>
    </w:p>
    <w:p w14:paraId="6B552D4B" w14:textId="77777777" w:rsidR="00E648FD" w:rsidRPr="0082362C" w:rsidRDefault="00E648FD" w:rsidP="00E648FD">
      <w:pPr>
        <w:overflowPunct w:val="0"/>
        <w:autoSpaceDE w:val="0"/>
        <w:autoSpaceDN w:val="0"/>
        <w:adjustRightInd w:val="0"/>
        <w:textAlignment w:val="baseline"/>
        <w:rPr>
          <w:b/>
          <w:bCs/>
          <w:lang w:val="en-US"/>
        </w:rPr>
      </w:pPr>
      <w:r w:rsidRPr="003664DE">
        <w:rPr>
          <w:b/>
          <w:u w:val="single"/>
          <w:lang w:val="en-US"/>
        </w:rPr>
        <w:t>Proposal 9:</w:t>
      </w:r>
      <w:r w:rsidRPr="00280DDC">
        <w:rPr>
          <w:b/>
          <w:lang w:val="en-US"/>
        </w:rPr>
        <w:t xml:space="preserve"> RAN1 to </w:t>
      </w:r>
      <w:r>
        <w:rPr>
          <w:b/>
          <w:lang w:val="en-US"/>
        </w:rPr>
        <w:t>study the impact of</w:t>
      </w:r>
      <w:r w:rsidRPr="00280DDC">
        <w:rPr>
          <w:b/>
          <w:lang w:val="en-US"/>
        </w:rPr>
        <w:t xml:space="preserve"> timing</w:t>
      </w:r>
      <w:r>
        <w:rPr>
          <w:b/>
          <w:lang w:val="en-US"/>
        </w:rPr>
        <w:t xml:space="preserve"> </w:t>
      </w:r>
      <w:r w:rsidRPr="00280DDC">
        <w:rPr>
          <w:b/>
          <w:lang w:val="en-US"/>
        </w:rPr>
        <w:t xml:space="preserve">drift on closed loop TA, and </w:t>
      </w:r>
      <w:r>
        <w:rPr>
          <w:b/>
          <w:lang w:val="en-US"/>
        </w:rPr>
        <w:t xml:space="preserve">potential enhancements </w:t>
      </w:r>
      <w:r w:rsidRPr="00280DDC">
        <w:rPr>
          <w:b/>
          <w:lang w:val="en-US"/>
        </w:rPr>
        <w:t>to reduce issuance of TA commands for UEs</w:t>
      </w:r>
      <w:r>
        <w:rPr>
          <w:b/>
          <w:lang w:val="en-US"/>
        </w:rPr>
        <w:t xml:space="preserve"> in connected mode</w:t>
      </w:r>
      <w:r w:rsidRPr="00280DDC">
        <w:rPr>
          <w:b/>
          <w:lang w:val="en-US"/>
        </w:rPr>
        <w:t>.</w:t>
      </w:r>
      <w:r w:rsidRPr="00280DDC">
        <w:rPr>
          <w:lang w:val="en-US"/>
        </w:rPr>
        <w:br/>
      </w:r>
      <w:r w:rsidRPr="00B47C39">
        <w:br/>
      </w:r>
      <w:r w:rsidRPr="007B543C">
        <w:rPr>
          <w:b/>
          <w:u w:val="single"/>
        </w:rPr>
        <w:t>Proposal 10:</w:t>
      </w:r>
      <w:r>
        <w:rPr>
          <w:b/>
          <w:bCs/>
        </w:rPr>
        <w:t xml:space="preserve"> RAN1 to</w:t>
      </w:r>
      <w:r w:rsidRPr="00ED74FF">
        <w:rPr>
          <w:b/>
          <w:bCs/>
        </w:rPr>
        <w:t xml:space="preserve"> </w:t>
      </w:r>
      <w:r>
        <w:rPr>
          <w:b/>
          <w:bCs/>
        </w:rPr>
        <w:t>s</w:t>
      </w:r>
      <w:r w:rsidRPr="00ED74FF">
        <w:rPr>
          <w:b/>
          <w:bCs/>
        </w:rPr>
        <w:t>tudy signaling/procedures f</w:t>
      </w:r>
      <w:r>
        <w:rPr>
          <w:b/>
          <w:bCs/>
        </w:rPr>
        <w:t>or handling the loss/gain of</w:t>
      </w:r>
      <w:r w:rsidRPr="00ED74FF">
        <w:rPr>
          <w:b/>
          <w:bCs/>
        </w:rPr>
        <w:t xml:space="preserve"> GNSS</w:t>
      </w:r>
      <w:r>
        <w:rPr>
          <w:b/>
          <w:bCs/>
        </w:rPr>
        <w:t>-based location</w:t>
      </w:r>
      <w:r w:rsidRPr="00ED74FF">
        <w:rPr>
          <w:b/>
          <w:bCs/>
        </w:rPr>
        <w:t xml:space="preserve"> during co</w:t>
      </w:r>
      <w:r>
        <w:rPr>
          <w:b/>
          <w:bCs/>
        </w:rPr>
        <w:t>nnected mode.</w:t>
      </w:r>
    </w:p>
    <w:p w14:paraId="2EE2C3F7" w14:textId="47D0F478" w:rsidR="00394823" w:rsidRPr="00E327DE" w:rsidRDefault="00394823" w:rsidP="00E7735C">
      <w:pPr>
        <w:pStyle w:val="Heading1"/>
        <w:jc w:val="both"/>
        <w:rPr>
          <w:lang w:val="en-US"/>
        </w:rPr>
      </w:pPr>
      <w:r w:rsidRPr="00E327DE">
        <w:rPr>
          <w:lang w:val="en-US"/>
        </w:rPr>
        <w:t>References</w:t>
      </w:r>
    </w:p>
    <w:p w14:paraId="1B03D0FC" w14:textId="77777777" w:rsidR="00FF45E9" w:rsidRPr="0043705B" w:rsidRDefault="00FF45E9" w:rsidP="00FF45E9">
      <w:pPr>
        <w:pStyle w:val="BodyText"/>
        <w:rPr>
          <w:lang w:val="en-US"/>
        </w:rPr>
      </w:pPr>
      <w:r w:rsidRPr="0043705B">
        <w:rPr>
          <w:lang w:val="en-US"/>
        </w:rPr>
        <w:t>[1] RP-251863</w:t>
      </w:r>
      <w:r w:rsidRPr="0043705B">
        <w:rPr>
          <w:i/>
          <w:iCs/>
          <w:lang w:val="en-US"/>
        </w:rPr>
        <w:t xml:space="preserve">, WID: Study on GNSS Resilient NR-NTN Operation, </w:t>
      </w:r>
      <w:r w:rsidRPr="0043705B">
        <w:rPr>
          <w:lang w:val="en-US"/>
        </w:rPr>
        <w:t xml:space="preserve">3GPP TSG RAN Meeting #108, Prague, Czech Republic, June 9-13, 2025. </w:t>
      </w:r>
    </w:p>
    <w:p w14:paraId="7C750333" w14:textId="77777777" w:rsidR="00FF45E9" w:rsidRPr="0043705B" w:rsidRDefault="00FF45E9" w:rsidP="00FF45E9">
      <w:pPr>
        <w:pStyle w:val="BodyText"/>
        <w:rPr>
          <w:lang w:val="en-US"/>
        </w:rPr>
      </w:pPr>
      <w:r w:rsidRPr="0043705B">
        <w:rPr>
          <w:lang w:val="en-US"/>
        </w:rPr>
        <w:t>[2] 3GPP TR 38.821, TSG RAN; Solutions for NR to support non-terrestrial networks (NTN) (Release 16).</w:t>
      </w:r>
    </w:p>
    <w:p w14:paraId="3008A973" w14:textId="77777777" w:rsidR="00FF45E9" w:rsidRPr="0043705B" w:rsidRDefault="00FF45E9" w:rsidP="00FF45E9">
      <w:pPr>
        <w:pStyle w:val="BodyText"/>
        <w:rPr>
          <w:lang w:val="en-US"/>
        </w:rPr>
      </w:pPr>
      <w:r w:rsidRPr="0043705B">
        <w:rPr>
          <w:lang w:val="en-US"/>
        </w:rPr>
        <w:t xml:space="preserve">[3] 3GPP TS 38.133, </w:t>
      </w:r>
      <w:r w:rsidRPr="0043705B">
        <w:t>NR; Requirements for support of radio resource management.</w:t>
      </w:r>
    </w:p>
    <w:p w14:paraId="5759663C" w14:textId="77777777" w:rsidR="00FF45E9" w:rsidRDefault="00FF45E9" w:rsidP="00FF45E9">
      <w:pPr>
        <w:pStyle w:val="BodyText"/>
        <w:rPr>
          <w:lang w:val="en-US"/>
        </w:rPr>
      </w:pPr>
      <w:r w:rsidRPr="0043705B">
        <w:rPr>
          <w:lang w:val="en-US"/>
        </w:rPr>
        <w:t xml:space="preserve">[4] 3GPP TS 38.211, NR; Physical Channels and Modulation. </w:t>
      </w:r>
    </w:p>
    <w:p w14:paraId="1BB3F440" w14:textId="77777777" w:rsidR="00FF45E9" w:rsidRDefault="00FF45E9" w:rsidP="00FF45E9">
      <w:pPr>
        <w:pStyle w:val="BodyText"/>
        <w:rPr>
          <w:lang w:val="en-US"/>
        </w:rPr>
      </w:pPr>
      <w:r w:rsidRPr="0043705B">
        <w:rPr>
          <w:lang w:val="en-US"/>
        </w:rPr>
        <w:t>[</w:t>
      </w:r>
      <w:r>
        <w:rPr>
          <w:lang w:val="en-US"/>
        </w:rPr>
        <w:t>5</w:t>
      </w:r>
      <w:r w:rsidRPr="0043705B">
        <w:rPr>
          <w:lang w:val="en-US"/>
        </w:rPr>
        <w:t>] R1-168354, PRACH enhancement in high speed scenario (3GPP TSG RAN WG1 Meeting #86,). Gothenburg, Sweden. Agenda Item: 7.2.13. Huawei. (2016, August).</w:t>
      </w:r>
    </w:p>
    <w:p w14:paraId="61ADF6AB" w14:textId="77777777" w:rsidR="00FF45E9" w:rsidRPr="0043705B" w:rsidRDefault="00FF45E9" w:rsidP="00FF45E9">
      <w:pPr>
        <w:pStyle w:val="BodyText"/>
        <w:rPr>
          <w:lang w:val="en-US"/>
        </w:rPr>
      </w:pPr>
      <w:r w:rsidRPr="0043705B">
        <w:rPr>
          <w:lang w:val="en-US"/>
        </w:rPr>
        <w:t>[6] 3GPP TS 38.101-1, NR; UE radio transmission and reception; Part 1.</w:t>
      </w:r>
    </w:p>
    <w:p w14:paraId="69DCD988" w14:textId="77777777" w:rsidR="00FF45E9" w:rsidRPr="002B69B5" w:rsidRDefault="00FF45E9" w:rsidP="00FF45E9">
      <w:pPr>
        <w:pStyle w:val="BodyText"/>
        <w:rPr>
          <w:lang w:val="en-US"/>
        </w:rPr>
      </w:pPr>
      <w:r>
        <w:rPr>
          <w:lang w:val="en-US"/>
        </w:rPr>
        <w:t xml:space="preserve">[7] </w:t>
      </w:r>
      <w:r w:rsidRPr="002B69B5">
        <w:rPr>
          <w:lang w:val="en-US"/>
        </w:rPr>
        <w:t>3GPP TS 38.300, NR; Overall description, State-2.</w:t>
      </w:r>
    </w:p>
    <w:p w14:paraId="33807BA2" w14:textId="64116615" w:rsidR="00057F96" w:rsidRDefault="00057F96" w:rsidP="008620C5">
      <w:pPr>
        <w:rPr>
          <w:lang w:val="en-US"/>
        </w:rPr>
      </w:pPr>
    </w:p>
    <w:p w14:paraId="56C9E724" w14:textId="77777777" w:rsidR="00BA43CE" w:rsidRDefault="00BA43CE" w:rsidP="008620C5">
      <w:pPr>
        <w:rPr>
          <w:lang w:val="en-US"/>
        </w:rPr>
      </w:pPr>
    </w:p>
    <w:p w14:paraId="3343EBFA" w14:textId="77777777" w:rsidR="00BA43CE" w:rsidRDefault="00BA43CE" w:rsidP="008620C5">
      <w:pPr>
        <w:rPr>
          <w:lang w:val="en-US"/>
        </w:rPr>
      </w:pPr>
    </w:p>
    <w:p w14:paraId="29ECA870" w14:textId="77777777" w:rsidR="00BA43CE" w:rsidRDefault="00BA43CE" w:rsidP="008620C5">
      <w:pPr>
        <w:rPr>
          <w:lang w:val="en-US"/>
        </w:rPr>
      </w:pPr>
    </w:p>
    <w:p w14:paraId="50FA8611" w14:textId="77777777" w:rsidR="00BA43CE" w:rsidRPr="00280DDC" w:rsidRDefault="00BA43CE" w:rsidP="008620C5">
      <w:pPr>
        <w:rPr>
          <w:lang w:val="en-US"/>
        </w:rPr>
      </w:pPr>
    </w:p>
    <w:sectPr w:rsidR="00BA43CE" w:rsidRPr="00280DDC"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F207F" w14:textId="77777777" w:rsidR="00A00878" w:rsidRDefault="00A00878">
      <w:pPr>
        <w:spacing w:after="0"/>
      </w:pPr>
      <w:r>
        <w:separator/>
      </w:r>
    </w:p>
  </w:endnote>
  <w:endnote w:type="continuationSeparator" w:id="0">
    <w:p w14:paraId="235E9CD4" w14:textId="77777777" w:rsidR="00A00878" w:rsidRDefault="00A00878">
      <w:pPr>
        <w:spacing w:after="0"/>
      </w:pPr>
      <w:r>
        <w:continuationSeparator/>
      </w:r>
    </w:p>
  </w:endnote>
  <w:endnote w:type="continuationNotice" w:id="1">
    <w:p w14:paraId="1A09BF3A" w14:textId="77777777" w:rsidR="00A00878" w:rsidRDefault="00A008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93B3F" w14:textId="77777777" w:rsidR="00A00878" w:rsidRDefault="00A00878">
      <w:pPr>
        <w:spacing w:after="0"/>
      </w:pPr>
      <w:r>
        <w:separator/>
      </w:r>
    </w:p>
  </w:footnote>
  <w:footnote w:type="continuationSeparator" w:id="0">
    <w:p w14:paraId="4666C83D" w14:textId="77777777" w:rsidR="00A00878" w:rsidRDefault="00A00878">
      <w:pPr>
        <w:spacing w:after="0"/>
      </w:pPr>
      <w:r>
        <w:continuationSeparator/>
      </w:r>
    </w:p>
  </w:footnote>
  <w:footnote w:type="continuationNotice" w:id="1">
    <w:p w14:paraId="167ADB47" w14:textId="77777777" w:rsidR="00A00878" w:rsidRDefault="00A008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1FAD52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14661D7"/>
    <w:multiLevelType w:val="hybridMultilevel"/>
    <w:tmpl w:val="5D7E299A"/>
    <w:lvl w:ilvl="0" w:tplc="F2647F8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54570C"/>
    <w:multiLevelType w:val="hybridMultilevel"/>
    <w:tmpl w:val="FF5ADC68"/>
    <w:lvl w:ilvl="0" w:tplc="200A6660">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5B1FA6"/>
    <w:multiLevelType w:val="hybridMultilevel"/>
    <w:tmpl w:val="C47C7B4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1166E"/>
    <w:multiLevelType w:val="hybridMultilevel"/>
    <w:tmpl w:val="7AD4B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65182"/>
    <w:multiLevelType w:val="hybridMultilevel"/>
    <w:tmpl w:val="3B52213C"/>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0D03C4"/>
    <w:multiLevelType w:val="hybridMultilevel"/>
    <w:tmpl w:val="5FD62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4C0145"/>
    <w:multiLevelType w:val="hybridMultilevel"/>
    <w:tmpl w:val="9FC4C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0C4AF4"/>
    <w:multiLevelType w:val="hybridMultilevel"/>
    <w:tmpl w:val="4C607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7B16F4"/>
    <w:multiLevelType w:val="hybridMultilevel"/>
    <w:tmpl w:val="85FC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6D12D0"/>
    <w:multiLevelType w:val="hybridMultilevel"/>
    <w:tmpl w:val="D1740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6D22CA"/>
    <w:multiLevelType w:val="hybridMultilevel"/>
    <w:tmpl w:val="44A00DB0"/>
    <w:lvl w:ilvl="0" w:tplc="F2647F8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B43AE"/>
    <w:multiLevelType w:val="hybridMultilevel"/>
    <w:tmpl w:val="39782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F1972"/>
    <w:multiLevelType w:val="hybridMultilevel"/>
    <w:tmpl w:val="BCE4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EF52F1"/>
    <w:multiLevelType w:val="hybridMultilevel"/>
    <w:tmpl w:val="2D768EB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E561F2"/>
    <w:multiLevelType w:val="hybridMultilevel"/>
    <w:tmpl w:val="E35A9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36540D"/>
    <w:multiLevelType w:val="hybridMultilevel"/>
    <w:tmpl w:val="5C2EE2AA"/>
    <w:lvl w:ilvl="0" w:tplc="9F7039AA">
      <w:start w:val="1"/>
      <w:numFmt w:val="bullet"/>
      <w:lvlText w:val="-"/>
      <w:lvlJc w:val="left"/>
      <w:pPr>
        <w:ind w:left="720" w:hanging="360"/>
      </w:pPr>
      <w:rPr>
        <w:rFonts w:ascii="SimSun" w:hAnsi="SimSu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1"/>
  </w:num>
  <w:num w:numId="2" w16cid:durableId="106125450">
    <w:abstractNumId w:val="20"/>
  </w:num>
  <w:num w:numId="3" w16cid:durableId="337584340">
    <w:abstractNumId w:val="12"/>
  </w:num>
  <w:num w:numId="4" w16cid:durableId="838037832">
    <w:abstractNumId w:val="8"/>
  </w:num>
  <w:num w:numId="5" w16cid:durableId="823276015">
    <w:abstractNumId w:val="11"/>
  </w:num>
  <w:num w:numId="6" w16cid:durableId="860632822">
    <w:abstractNumId w:val="5"/>
  </w:num>
  <w:num w:numId="7" w16cid:durableId="1484081162">
    <w:abstractNumId w:val="19"/>
  </w:num>
  <w:num w:numId="8" w16cid:durableId="693118318">
    <w:abstractNumId w:val="6"/>
  </w:num>
  <w:num w:numId="9" w16cid:durableId="46691544">
    <w:abstractNumId w:val="15"/>
  </w:num>
  <w:num w:numId="10" w16cid:durableId="1896818482">
    <w:abstractNumId w:val="16"/>
  </w:num>
  <w:num w:numId="11" w16cid:durableId="455875608">
    <w:abstractNumId w:val="18"/>
  </w:num>
  <w:num w:numId="12" w16cid:durableId="1966425754">
    <w:abstractNumId w:val="7"/>
  </w:num>
  <w:num w:numId="13" w16cid:durableId="834496468">
    <w:abstractNumId w:val="14"/>
  </w:num>
  <w:num w:numId="14" w16cid:durableId="1308705638">
    <w:abstractNumId w:val="10"/>
  </w:num>
  <w:num w:numId="15" w16cid:durableId="1435858396">
    <w:abstractNumId w:val="9"/>
  </w:num>
  <w:num w:numId="16" w16cid:durableId="552543308">
    <w:abstractNumId w:val="0"/>
  </w:num>
  <w:num w:numId="17" w16cid:durableId="1581449461">
    <w:abstractNumId w:val="13"/>
  </w:num>
  <w:num w:numId="18" w16cid:durableId="280772922">
    <w:abstractNumId w:val="3"/>
  </w:num>
  <w:num w:numId="19" w16cid:durableId="1212644576">
    <w:abstractNumId w:val="4"/>
  </w:num>
  <w:num w:numId="20" w16cid:durableId="1529024162">
    <w:abstractNumId w:val="17"/>
  </w:num>
  <w:num w:numId="21" w16cid:durableId="20300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26E"/>
    <w:rsid w:val="0000046D"/>
    <w:rsid w:val="000007A4"/>
    <w:rsid w:val="00001D76"/>
    <w:rsid w:val="00001F83"/>
    <w:rsid w:val="00003032"/>
    <w:rsid w:val="0000336C"/>
    <w:rsid w:val="00003490"/>
    <w:rsid w:val="00003757"/>
    <w:rsid w:val="00003859"/>
    <w:rsid w:val="0000385E"/>
    <w:rsid w:val="00003D45"/>
    <w:rsid w:val="000040DF"/>
    <w:rsid w:val="00004A4D"/>
    <w:rsid w:val="00004D6A"/>
    <w:rsid w:val="00004F50"/>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2BC7"/>
    <w:rsid w:val="00012F3F"/>
    <w:rsid w:val="00013022"/>
    <w:rsid w:val="0001347A"/>
    <w:rsid w:val="00013519"/>
    <w:rsid w:val="0001381A"/>
    <w:rsid w:val="0001395C"/>
    <w:rsid w:val="00013AC4"/>
    <w:rsid w:val="00013C68"/>
    <w:rsid w:val="0001400F"/>
    <w:rsid w:val="000140F1"/>
    <w:rsid w:val="0001436E"/>
    <w:rsid w:val="0001465A"/>
    <w:rsid w:val="00014E9A"/>
    <w:rsid w:val="00014F85"/>
    <w:rsid w:val="00015ADE"/>
    <w:rsid w:val="00015C50"/>
    <w:rsid w:val="00015CAA"/>
    <w:rsid w:val="00015D4F"/>
    <w:rsid w:val="00015FFA"/>
    <w:rsid w:val="0001605F"/>
    <w:rsid w:val="000162E1"/>
    <w:rsid w:val="00016C77"/>
    <w:rsid w:val="00016EF2"/>
    <w:rsid w:val="00017C6B"/>
    <w:rsid w:val="00017DF5"/>
    <w:rsid w:val="0002016E"/>
    <w:rsid w:val="000204A5"/>
    <w:rsid w:val="00020760"/>
    <w:rsid w:val="00020934"/>
    <w:rsid w:val="00020DBF"/>
    <w:rsid w:val="00021487"/>
    <w:rsid w:val="000217DB"/>
    <w:rsid w:val="00021BAC"/>
    <w:rsid w:val="00021F58"/>
    <w:rsid w:val="00022216"/>
    <w:rsid w:val="000225B8"/>
    <w:rsid w:val="00022611"/>
    <w:rsid w:val="00022875"/>
    <w:rsid w:val="00022E30"/>
    <w:rsid w:val="000236C6"/>
    <w:rsid w:val="00023789"/>
    <w:rsid w:val="000239F3"/>
    <w:rsid w:val="00023AC8"/>
    <w:rsid w:val="00023D56"/>
    <w:rsid w:val="00024968"/>
    <w:rsid w:val="00024EA1"/>
    <w:rsid w:val="00024FFA"/>
    <w:rsid w:val="00025006"/>
    <w:rsid w:val="000254A7"/>
    <w:rsid w:val="00025592"/>
    <w:rsid w:val="000256B1"/>
    <w:rsid w:val="000263E2"/>
    <w:rsid w:val="000263FF"/>
    <w:rsid w:val="000266B0"/>
    <w:rsid w:val="00026991"/>
    <w:rsid w:val="00026CD1"/>
    <w:rsid w:val="000278B7"/>
    <w:rsid w:val="00027A31"/>
    <w:rsid w:val="00027A95"/>
    <w:rsid w:val="00030159"/>
    <w:rsid w:val="0003057C"/>
    <w:rsid w:val="0003060E"/>
    <w:rsid w:val="00030B57"/>
    <w:rsid w:val="00031CD4"/>
    <w:rsid w:val="00032464"/>
    <w:rsid w:val="00032EAF"/>
    <w:rsid w:val="00033791"/>
    <w:rsid w:val="000348EB"/>
    <w:rsid w:val="000350B2"/>
    <w:rsid w:val="0003574F"/>
    <w:rsid w:val="00035B72"/>
    <w:rsid w:val="00036772"/>
    <w:rsid w:val="000369AA"/>
    <w:rsid w:val="000369C3"/>
    <w:rsid w:val="00036E96"/>
    <w:rsid w:val="00037174"/>
    <w:rsid w:val="0003725C"/>
    <w:rsid w:val="000373A1"/>
    <w:rsid w:val="00037582"/>
    <w:rsid w:val="00037919"/>
    <w:rsid w:val="00040306"/>
    <w:rsid w:val="0004041F"/>
    <w:rsid w:val="000406FC"/>
    <w:rsid w:val="000409D1"/>
    <w:rsid w:val="00040A17"/>
    <w:rsid w:val="00041246"/>
    <w:rsid w:val="0004159D"/>
    <w:rsid w:val="0004197E"/>
    <w:rsid w:val="00041984"/>
    <w:rsid w:val="00041DD4"/>
    <w:rsid w:val="00042869"/>
    <w:rsid w:val="00042BED"/>
    <w:rsid w:val="00042C85"/>
    <w:rsid w:val="00042EA4"/>
    <w:rsid w:val="00043191"/>
    <w:rsid w:val="000433EC"/>
    <w:rsid w:val="00043E01"/>
    <w:rsid w:val="000442A9"/>
    <w:rsid w:val="0004433C"/>
    <w:rsid w:val="00044AE2"/>
    <w:rsid w:val="00044DC2"/>
    <w:rsid w:val="0004583B"/>
    <w:rsid w:val="0004598D"/>
    <w:rsid w:val="00045B3D"/>
    <w:rsid w:val="00045BDF"/>
    <w:rsid w:val="00046020"/>
    <w:rsid w:val="0004618C"/>
    <w:rsid w:val="000462DD"/>
    <w:rsid w:val="00046554"/>
    <w:rsid w:val="00046ADF"/>
    <w:rsid w:val="00046C79"/>
    <w:rsid w:val="000471C6"/>
    <w:rsid w:val="00047265"/>
    <w:rsid w:val="000474FA"/>
    <w:rsid w:val="00047685"/>
    <w:rsid w:val="00047959"/>
    <w:rsid w:val="000500F7"/>
    <w:rsid w:val="000509F8"/>
    <w:rsid w:val="00050AC0"/>
    <w:rsid w:val="00050CE6"/>
    <w:rsid w:val="00050F44"/>
    <w:rsid w:val="0005185A"/>
    <w:rsid w:val="00051A01"/>
    <w:rsid w:val="00051A54"/>
    <w:rsid w:val="00051D1C"/>
    <w:rsid w:val="00052F0F"/>
    <w:rsid w:val="00052F5E"/>
    <w:rsid w:val="00053D01"/>
    <w:rsid w:val="00053E80"/>
    <w:rsid w:val="000543D1"/>
    <w:rsid w:val="00054E52"/>
    <w:rsid w:val="00054E5C"/>
    <w:rsid w:val="000553C7"/>
    <w:rsid w:val="00055570"/>
    <w:rsid w:val="00055827"/>
    <w:rsid w:val="00055F65"/>
    <w:rsid w:val="000567F0"/>
    <w:rsid w:val="00056D07"/>
    <w:rsid w:val="00056D7A"/>
    <w:rsid w:val="0005729B"/>
    <w:rsid w:val="0005749A"/>
    <w:rsid w:val="00057770"/>
    <w:rsid w:val="000577B3"/>
    <w:rsid w:val="000578DD"/>
    <w:rsid w:val="00057947"/>
    <w:rsid w:val="00057E55"/>
    <w:rsid w:val="00057F53"/>
    <w:rsid w:val="00057F96"/>
    <w:rsid w:val="00057FED"/>
    <w:rsid w:val="000602E0"/>
    <w:rsid w:val="0006045B"/>
    <w:rsid w:val="00060BC0"/>
    <w:rsid w:val="00060D55"/>
    <w:rsid w:val="00060F4C"/>
    <w:rsid w:val="00061004"/>
    <w:rsid w:val="00061A8D"/>
    <w:rsid w:val="000626D0"/>
    <w:rsid w:val="00063DAE"/>
    <w:rsid w:val="000650B3"/>
    <w:rsid w:val="0006530B"/>
    <w:rsid w:val="00065550"/>
    <w:rsid w:val="00065566"/>
    <w:rsid w:val="00065E5B"/>
    <w:rsid w:val="000666CD"/>
    <w:rsid w:val="00066DE6"/>
    <w:rsid w:val="00067349"/>
    <w:rsid w:val="00067B28"/>
    <w:rsid w:val="00070396"/>
    <w:rsid w:val="000707CA"/>
    <w:rsid w:val="000707F2"/>
    <w:rsid w:val="000713E8"/>
    <w:rsid w:val="0007180A"/>
    <w:rsid w:val="00071AA9"/>
    <w:rsid w:val="00071EED"/>
    <w:rsid w:val="00071F08"/>
    <w:rsid w:val="00071F0A"/>
    <w:rsid w:val="00071FCE"/>
    <w:rsid w:val="00072BFE"/>
    <w:rsid w:val="00072E32"/>
    <w:rsid w:val="00073027"/>
    <w:rsid w:val="0007355C"/>
    <w:rsid w:val="00073703"/>
    <w:rsid w:val="000741EA"/>
    <w:rsid w:val="0007426B"/>
    <w:rsid w:val="0007458E"/>
    <w:rsid w:val="00074A5B"/>
    <w:rsid w:val="00074CF2"/>
    <w:rsid w:val="00074FE9"/>
    <w:rsid w:val="00075546"/>
    <w:rsid w:val="00075701"/>
    <w:rsid w:val="000758E9"/>
    <w:rsid w:val="00075EB2"/>
    <w:rsid w:val="00076454"/>
    <w:rsid w:val="00076505"/>
    <w:rsid w:val="00076DE1"/>
    <w:rsid w:val="00076E9B"/>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1CA"/>
    <w:rsid w:val="00085681"/>
    <w:rsid w:val="00085CDB"/>
    <w:rsid w:val="00086261"/>
    <w:rsid w:val="00086EC3"/>
    <w:rsid w:val="00087564"/>
    <w:rsid w:val="00087618"/>
    <w:rsid w:val="00087825"/>
    <w:rsid w:val="00087DAE"/>
    <w:rsid w:val="000903CC"/>
    <w:rsid w:val="000904DD"/>
    <w:rsid w:val="00090C56"/>
    <w:rsid w:val="00090F44"/>
    <w:rsid w:val="0009155A"/>
    <w:rsid w:val="000915B9"/>
    <w:rsid w:val="000919E1"/>
    <w:rsid w:val="00092178"/>
    <w:rsid w:val="00092B9E"/>
    <w:rsid w:val="00092D6E"/>
    <w:rsid w:val="00092EAC"/>
    <w:rsid w:val="00093593"/>
    <w:rsid w:val="00094D46"/>
    <w:rsid w:val="00094D4A"/>
    <w:rsid w:val="000959C4"/>
    <w:rsid w:val="00095D03"/>
    <w:rsid w:val="00095EB7"/>
    <w:rsid w:val="00096010"/>
    <w:rsid w:val="00096267"/>
    <w:rsid w:val="00096586"/>
    <w:rsid w:val="00096867"/>
    <w:rsid w:val="000977A8"/>
    <w:rsid w:val="000979B5"/>
    <w:rsid w:val="00097B85"/>
    <w:rsid w:val="00097E6B"/>
    <w:rsid w:val="000A03B3"/>
    <w:rsid w:val="000A10B3"/>
    <w:rsid w:val="000A13F5"/>
    <w:rsid w:val="000A1C51"/>
    <w:rsid w:val="000A1F8C"/>
    <w:rsid w:val="000A21A9"/>
    <w:rsid w:val="000A238E"/>
    <w:rsid w:val="000A239D"/>
    <w:rsid w:val="000A35E3"/>
    <w:rsid w:val="000A4A68"/>
    <w:rsid w:val="000A4B59"/>
    <w:rsid w:val="000A4E98"/>
    <w:rsid w:val="000A5BBE"/>
    <w:rsid w:val="000A6092"/>
    <w:rsid w:val="000A61FA"/>
    <w:rsid w:val="000A659F"/>
    <w:rsid w:val="000A6C94"/>
    <w:rsid w:val="000A7037"/>
    <w:rsid w:val="000A716F"/>
    <w:rsid w:val="000A75CE"/>
    <w:rsid w:val="000A7ABD"/>
    <w:rsid w:val="000A7FB3"/>
    <w:rsid w:val="000B0358"/>
    <w:rsid w:val="000B052A"/>
    <w:rsid w:val="000B1066"/>
    <w:rsid w:val="000B118C"/>
    <w:rsid w:val="000B1291"/>
    <w:rsid w:val="000B1990"/>
    <w:rsid w:val="000B1B70"/>
    <w:rsid w:val="000B1CEE"/>
    <w:rsid w:val="000B1DFB"/>
    <w:rsid w:val="000B213C"/>
    <w:rsid w:val="000B240E"/>
    <w:rsid w:val="000B2440"/>
    <w:rsid w:val="000B31BB"/>
    <w:rsid w:val="000B3D77"/>
    <w:rsid w:val="000B3E7A"/>
    <w:rsid w:val="000B5310"/>
    <w:rsid w:val="000B5C1B"/>
    <w:rsid w:val="000B5F64"/>
    <w:rsid w:val="000B6065"/>
    <w:rsid w:val="000B623C"/>
    <w:rsid w:val="000B65E7"/>
    <w:rsid w:val="000B7080"/>
    <w:rsid w:val="000B71BB"/>
    <w:rsid w:val="000B7FC0"/>
    <w:rsid w:val="000C02DD"/>
    <w:rsid w:val="000C0AEB"/>
    <w:rsid w:val="000C1B6C"/>
    <w:rsid w:val="000C1CF8"/>
    <w:rsid w:val="000C22F9"/>
    <w:rsid w:val="000C263F"/>
    <w:rsid w:val="000C30A8"/>
    <w:rsid w:val="000C32D6"/>
    <w:rsid w:val="000C332D"/>
    <w:rsid w:val="000C33CB"/>
    <w:rsid w:val="000C33D5"/>
    <w:rsid w:val="000C3880"/>
    <w:rsid w:val="000C3C2A"/>
    <w:rsid w:val="000C3DCF"/>
    <w:rsid w:val="000C402D"/>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42"/>
    <w:rsid w:val="000C74B3"/>
    <w:rsid w:val="000C780A"/>
    <w:rsid w:val="000C7D28"/>
    <w:rsid w:val="000D043B"/>
    <w:rsid w:val="000D04FA"/>
    <w:rsid w:val="000D0830"/>
    <w:rsid w:val="000D0E6F"/>
    <w:rsid w:val="000D1B1D"/>
    <w:rsid w:val="000D1C42"/>
    <w:rsid w:val="000D209E"/>
    <w:rsid w:val="000D217C"/>
    <w:rsid w:val="000D2818"/>
    <w:rsid w:val="000D2E89"/>
    <w:rsid w:val="000D3095"/>
    <w:rsid w:val="000D334F"/>
    <w:rsid w:val="000D3526"/>
    <w:rsid w:val="000D39A3"/>
    <w:rsid w:val="000D3F1D"/>
    <w:rsid w:val="000D4151"/>
    <w:rsid w:val="000D43A7"/>
    <w:rsid w:val="000D48AE"/>
    <w:rsid w:val="000D4F80"/>
    <w:rsid w:val="000D50F0"/>
    <w:rsid w:val="000D5647"/>
    <w:rsid w:val="000D576C"/>
    <w:rsid w:val="000D60F7"/>
    <w:rsid w:val="000D6A8C"/>
    <w:rsid w:val="000D6DD2"/>
    <w:rsid w:val="000D756E"/>
    <w:rsid w:val="000D75DC"/>
    <w:rsid w:val="000D78E3"/>
    <w:rsid w:val="000E0268"/>
    <w:rsid w:val="000E02D2"/>
    <w:rsid w:val="000E0526"/>
    <w:rsid w:val="000E1342"/>
    <w:rsid w:val="000E176A"/>
    <w:rsid w:val="000E1FA9"/>
    <w:rsid w:val="000E249E"/>
    <w:rsid w:val="000E2670"/>
    <w:rsid w:val="000E330D"/>
    <w:rsid w:val="000E362B"/>
    <w:rsid w:val="000E370F"/>
    <w:rsid w:val="000E3D75"/>
    <w:rsid w:val="000E3EE1"/>
    <w:rsid w:val="000E3FCD"/>
    <w:rsid w:val="000E43A1"/>
    <w:rsid w:val="000E47DE"/>
    <w:rsid w:val="000E5116"/>
    <w:rsid w:val="000E5135"/>
    <w:rsid w:val="000E55C6"/>
    <w:rsid w:val="000E57D8"/>
    <w:rsid w:val="000E5C59"/>
    <w:rsid w:val="000E6042"/>
    <w:rsid w:val="000E6595"/>
    <w:rsid w:val="000E699E"/>
    <w:rsid w:val="000E6D17"/>
    <w:rsid w:val="000E6F04"/>
    <w:rsid w:val="000E7234"/>
    <w:rsid w:val="000E72D3"/>
    <w:rsid w:val="000E764D"/>
    <w:rsid w:val="000E7738"/>
    <w:rsid w:val="000E77C3"/>
    <w:rsid w:val="000E7988"/>
    <w:rsid w:val="000E7B1F"/>
    <w:rsid w:val="000E7C9B"/>
    <w:rsid w:val="000E7E5E"/>
    <w:rsid w:val="000F0008"/>
    <w:rsid w:val="000F1688"/>
    <w:rsid w:val="000F17C1"/>
    <w:rsid w:val="000F1F3C"/>
    <w:rsid w:val="000F2167"/>
    <w:rsid w:val="000F243A"/>
    <w:rsid w:val="000F26D8"/>
    <w:rsid w:val="000F2A2F"/>
    <w:rsid w:val="000F2D62"/>
    <w:rsid w:val="000F38E8"/>
    <w:rsid w:val="000F3AD5"/>
    <w:rsid w:val="000F3AFC"/>
    <w:rsid w:val="000F3BB7"/>
    <w:rsid w:val="000F40D7"/>
    <w:rsid w:val="000F4244"/>
    <w:rsid w:val="000F42CF"/>
    <w:rsid w:val="000F4E8A"/>
    <w:rsid w:val="000F50DD"/>
    <w:rsid w:val="000F66CA"/>
    <w:rsid w:val="000F70C7"/>
    <w:rsid w:val="000F787B"/>
    <w:rsid w:val="000F79B7"/>
    <w:rsid w:val="001000FD"/>
    <w:rsid w:val="0010027A"/>
    <w:rsid w:val="001003CA"/>
    <w:rsid w:val="00100BB0"/>
    <w:rsid w:val="00100D50"/>
    <w:rsid w:val="0010118A"/>
    <w:rsid w:val="001012D5"/>
    <w:rsid w:val="0010154E"/>
    <w:rsid w:val="001015D1"/>
    <w:rsid w:val="00101C4B"/>
    <w:rsid w:val="00101CA7"/>
    <w:rsid w:val="0010253A"/>
    <w:rsid w:val="001030EF"/>
    <w:rsid w:val="0010350A"/>
    <w:rsid w:val="001035D2"/>
    <w:rsid w:val="00103C47"/>
    <w:rsid w:val="00103D0B"/>
    <w:rsid w:val="0010406D"/>
    <w:rsid w:val="00104346"/>
    <w:rsid w:val="001044B8"/>
    <w:rsid w:val="00104980"/>
    <w:rsid w:val="00105403"/>
    <w:rsid w:val="00105AFC"/>
    <w:rsid w:val="00105FF2"/>
    <w:rsid w:val="001061D7"/>
    <w:rsid w:val="0010652F"/>
    <w:rsid w:val="00107514"/>
    <w:rsid w:val="00107927"/>
    <w:rsid w:val="00107C38"/>
    <w:rsid w:val="00107FFD"/>
    <w:rsid w:val="001108D6"/>
    <w:rsid w:val="001109ED"/>
    <w:rsid w:val="00110AB1"/>
    <w:rsid w:val="00111034"/>
    <w:rsid w:val="0011129D"/>
    <w:rsid w:val="00111629"/>
    <w:rsid w:val="001119A6"/>
    <w:rsid w:val="00111ACF"/>
    <w:rsid w:val="00111AFD"/>
    <w:rsid w:val="00111BC5"/>
    <w:rsid w:val="00112CCC"/>
    <w:rsid w:val="00113045"/>
    <w:rsid w:val="001130AD"/>
    <w:rsid w:val="001135BE"/>
    <w:rsid w:val="0011393C"/>
    <w:rsid w:val="00113AD5"/>
    <w:rsid w:val="00113F1B"/>
    <w:rsid w:val="00114059"/>
    <w:rsid w:val="00114286"/>
    <w:rsid w:val="001146AC"/>
    <w:rsid w:val="001146F8"/>
    <w:rsid w:val="00114AC1"/>
    <w:rsid w:val="00114D8E"/>
    <w:rsid w:val="00114FCE"/>
    <w:rsid w:val="00115048"/>
    <w:rsid w:val="001162F1"/>
    <w:rsid w:val="0011666D"/>
    <w:rsid w:val="00116CCB"/>
    <w:rsid w:val="0011725B"/>
    <w:rsid w:val="001174EE"/>
    <w:rsid w:val="001176D0"/>
    <w:rsid w:val="001204F1"/>
    <w:rsid w:val="00120A4B"/>
    <w:rsid w:val="00120A81"/>
    <w:rsid w:val="0012135D"/>
    <w:rsid w:val="00121569"/>
    <w:rsid w:val="00121E0B"/>
    <w:rsid w:val="00121F3D"/>
    <w:rsid w:val="001223CF"/>
    <w:rsid w:val="00122CCB"/>
    <w:rsid w:val="00122D19"/>
    <w:rsid w:val="00122E34"/>
    <w:rsid w:val="001232EC"/>
    <w:rsid w:val="001241B5"/>
    <w:rsid w:val="001244B1"/>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27E99"/>
    <w:rsid w:val="001300A9"/>
    <w:rsid w:val="0013014E"/>
    <w:rsid w:val="00130AC6"/>
    <w:rsid w:val="00130D2B"/>
    <w:rsid w:val="00130F2E"/>
    <w:rsid w:val="00131C78"/>
    <w:rsid w:val="00131F6A"/>
    <w:rsid w:val="00131FC1"/>
    <w:rsid w:val="0013233D"/>
    <w:rsid w:val="001325D3"/>
    <w:rsid w:val="00132BDB"/>
    <w:rsid w:val="00132C9D"/>
    <w:rsid w:val="00133D18"/>
    <w:rsid w:val="001343A7"/>
    <w:rsid w:val="00134A4B"/>
    <w:rsid w:val="00134BDB"/>
    <w:rsid w:val="00134BEE"/>
    <w:rsid w:val="001357B8"/>
    <w:rsid w:val="001357E2"/>
    <w:rsid w:val="00135BD9"/>
    <w:rsid w:val="00135D79"/>
    <w:rsid w:val="00135FA3"/>
    <w:rsid w:val="0013602A"/>
    <w:rsid w:val="0013603D"/>
    <w:rsid w:val="001365F9"/>
    <w:rsid w:val="00136977"/>
    <w:rsid w:val="001369AD"/>
    <w:rsid w:val="001372ED"/>
    <w:rsid w:val="00137A4A"/>
    <w:rsid w:val="00137B9F"/>
    <w:rsid w:val="0014076C"/>
    <w:rsid w:val="00140C10"/>
    <w:rsid w:val="00140DA0"/>
    <w:rsid w:val="00141352"/>
    <w:rsid w:val="00141440"/>
    <w:rsid w:val="00141499"/>
    <w:rsid w:val="00142630"/>
    <w:rsid w:val="0014319E"/>
    <w:rsid w:val="001438B2"/>
    <w:rsid w:val="00143F07"/>
    <w:rsid w:val="0014492A"/>
    <w:rsid w:val="00144F61"/>
    <w:rsid w:val="00145648"/>
    <w:rsid w:val="0014659F"/>
    <w:rsid w:val="00146883"/>
    <w:rsid w:val="001469A9"/>
    <w:rsid w:val="00146AC8"/>
    <w:rsid w:val="00146B73"/>
    <w:rsid w:val="00146E52"/>
    <w:rsid w:val="001473D4"/>
    <w:rsid w:val="00147876"/>
    <w:rsid w:val="00147896"/>
    <w:rsid w:val="00147964"/>
    <w:rsid w:val="00147974"/>
    <w:rsid w:val="00147A4C"/>
    <w:rsid w:val="00147BC7"/>
    <w:rsid w:val="00147C21"/>
    <w:rsid w:val="00147D57"/>
    <w:rsid w:val="00150293"/>
    <w:rsid w:val="00150FC9"/>
    <w:rsid w:val="001511E6"/>
    <w:rsid w:val="00151618"/>
    <w:rsid w:val="00151935"/>
    <w:rsid w:val="00151B4E"/>
    <w:rsid w:val="00151B5C"/>
    <w:rsid w:val="00152044"/>
    <w:rsid w:val="001526B8"/>
    <w:rsid w:val="00152EBB"/>
    <w:rsid w:val="00153509"/>
    <w:rsid w:val="001536B5"/>
    <w:rsid w:val="00153CD6"/>
    <w:rsid w:val="00153DF5"/>
    <w:rsid w:val="001542F0"/>
    <w:rsid w:val="00154A6E"/>
    <w:rsid w:val="00154B98"/>
    <w:rsid w:val="00154C05"/>
    <w:rsid w:val="00155174"/>
    <w:rsid w:val="001553BB"/>
    <w:rsid w:val="0015547D"/>
    <w:rsid w:val="001554E1"/>
    <w:rsid w:val="0015563F"/>
    <w:rsid w:val="001556D4"/>
    <w:rsid w:val="00155AD3"/>
    <w:rsid w:val="00155B5C"/>
    <w:rsid w:val="00155CC5"/>
    <w:rsid w:val="00155F8D"/>
    <w:rsid w:val="0015632D"/>
    <w:rsid w:val="0015635E"/>
    <w:rsid w:val="001566F9"/>
    <w:rsid w:val="0015697F"/>
    <w:rsid w:val="00156B2D"/>
    <w:rsid w:val="00156F8F"/>
    <w:rsid w:val="00156FEE"/>
    <w:rsid w:val="0015790E"/>
    <w:rsid w:val="00157C87"/>
    <w:rsid w:val="00157DEE"/>
    <w:rsid w:val="00157E58"/>
    <w:rsid w:val="00160710"/>
    <w:rsid w:val="00160984"/>
    <w:rsid w:val="00160D66"/>
    <w:rsid w:val="001617A5"/>
    <w:rsid w:val="00161A85"/>
    <w:rsid w:val="00161E04"/>
    <w:rsid w:val="00161E30"/>
    <w:rsid w:val="001622FE"/>
    <w:rsid w:val="001627C2"/>
    <w:rsid w:val="00162F7F"/>
    <w:rsid w:val="0016310D"/>
    <w:rsid w:val="00163721"/>
    <w:rsid w:val="001637E7"/>
    <w:rsid w:val="00163DE7"/>
    <w:rsid w:val="00164305"/>
    <w:rsid w:val="001646B4"/>
    <w:rsid w:val="00164A1E"/>
    <w:rsid w:val="00164AAB"/>
    <w:rsid w:val="001650C3"/>
    <w:rsid w:val="001658E8"/>
    <w:rsid w:val="00165F33"/>
    <w:rsid w:val="00166438"/>
    <w:rsid w:val="00166645"/>
    <w:rsid w:val="001666C4"/>
    <w:rsid w:val="00166763"/>
    <w:rsid w:val="001668F2"/>
    <w:rsid w:val="00166955"/>
    <w:rsid w:val="001675A2"/>
    <w:rsid w:val="00167655"/>
    <w:rsid w:val="00167E97"/>
    <w:rsid w:val="0017065B"/>
    <w:rsid w:val="00170977"/>
    <w:rsid w:val="00170D95"/>
    <w:rsid w:val="001710E4"/>
    <w:rsid w:val="001711B6"/>
    <w:rsid w:val="00171A3B"/>
    <w:rsid w:val="00171A63"/>
    <w:rsid w:val="00171A79"/>
    <w:rsid w:val="00171BB8"/>
    <w:rsid w:val="00171D5A"/>
    <w:rsid w:val="00172A4A"/>
    <w:rsid w:val="00172B3F"/>
    <w:rsid w:val="00173143"/>
    <w:rsid w:val="00173346"/>
    <w:rsid w:val="00173833"/>
    <w:rsid w:val="0017383B"/>
    <w:rsid w:val="00173982"/>
    <w:rsid w:val="0017404E"/>
    <w:rsid w:val="00174658"/>
    <w:rsid w:val="00174A5B"/>
    <w:rsid w:val="00174F47"/>
    <w:rsid w:val="00175136"/>
    <w:rsid w:val="0017598F"/>
    <w:rsid w:val="00176491"/>
    <w:rsid w:val="0017688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BF6"/>
    <w:rsid w:val="00184E59"/>
    <w:rsid w:val="00185129"/>
    <w:rsid w:val="001853AB"/>
    <w:rsid w:val="0018557F"/>
    <w:rsid w:val="0018629F"/>
    <w:rsid w:val="001866C6"/>
    <w:rsid w:val="001869C5"/>
    <w:rsid w:val="00186C27"/>
    <w:rsid w:val="00190485"/>
    <w:rsid w:val="001905A1"/>
    <w:rsid w:val="001905F2"/>
    <w:rsid w:val="00190B80"/>
    <w:rsid w:val="00190E24"/>
    <w:rsid w:val="00190EBD"/>
    <w:rsid w:val="00192935"/>
    <w:rsid w:val="00192A39"/>
    <w:rsid w:val="00192FA5"/>
    <w:rsid w:val="001933C5"/>
    <w:rsid w:val="001937DA"/>
    <w:rsid w:val="0019382F"/>
    <w:rsid w:val="00193D8B"/>
    <w:rsid w:val="0019410B"/>
    <w:rsid w:val="00194235"/>
    <w:rsid w:val="001946CB"/>
    <w:rsid w:val="00194F81"/>
    <w:rsid w:val="001952B4"/>
    <w:rsid w:val="001962FB"/>
    <w:rsid w:val="0019666F"/>
    <w:rsid w:val="00197800"/>
    <w:rsid w:val="001978DA"/>
    <w:rsid w:val="00197C9F"/>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CA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50"/>
    <w:rsid w:val="001C099B"/>
    <w:rsid w:val="001C0A79"/>
    <w:rsid w:val="001C0BB7"/>
    <w:rsid w:val="001C0CF8"/>
    <w:rsid w:val="001C0D0A"/>
    <w:rsid w:val="001C1259"/>
    <w:rsid w:val="001C12D5"/>
    <w:rsid w:val="001C15AB"/>
    <w:rsid w:val="001C1717"/>
    <w:rsid w:val="001C174A"/>
    <w:rsid w:val="001C1750"/>
    <w:rsid w:val="001C1B9F"/>
    <w:rsid w:val="001C299F"/>
    <w:rsid w:val="001C2B97"/>
    <w:rsid w:val="001C348F"/>
    <w:rsid w:val="001C43AB"/>
    <w:rsid w:val="001C4411"/>
    <w:rsid w:val="001C4AE4"/>
    <w:rsid w:val="001C4D47"/>
    <w:rsid w:val="001C51D2"/>
    <w:rsid w:val="001C61E5"/>
    <w:rsid w:val="001C6D6B"/>
    <w:rsid w:val="001C6E8E"/>
    <w:rsid w:val="001C6F21"/>
    <w:rsid w:val="001C72CC"/>
    <w:rsid w:val="001C7CAE"/>
    <w:rsid w:val="001D0240"/>
    <w:rsid w:val="001D05E9"/>
    <w:rsid w:val="001D0B60"/>
    <w:rsid w:val="001D0CC7"/>
    <w:rsid w:val="001D0D87"/>
    <w:rsid w:val="001D119A"/>
    <w:rsid w:val="001D1850"/>
    <w:rsid w:val="001D2092"/>
    <w:rsid w:val="001D21BA"/>
    <w:rsid w:val="001D22D1"/>
    <w:rsid w:val="001D30C1"/>
    <w:rsid w:val="001D35C1"/>
    <w:rsid w:val="001D3B7F"/>
    <w:rsid w:val="001D3DB8"/>
    <w:rsid w:val="001D3DF1"/>
    <w:rsid w:val="001D3EF9"/>
    <w:rsid w:val="001D3F6A"/>
    <w:rsid w:val="001D3FD0"/>
    <w:rsid w:val="001D4173"/>
    <w:rsid w:val="001D4566"/>
    <w:rsid w:val="001D4635"/>
    <w:rsid w:val="001D46CD"/>
    <w:rsid w:val="001D473C"/>
    <w:rsid w:val="001D481B"/>
    <w:rsid w:val="001D50F0"/>
    <w:rsid w:val="001D513E"/>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D1C"/>
    <w:rsid w:val="001E5FA2"/>
    <w:rsid w:val="001E622D"/>
    <w:rsid w:val="001E6949"/>
    <w:rsid w:val="001E6F6D"/>
    <w:rsid w:val="001E796D"/>
    <w:rsid w:val="001E7981"/>
    <w:rsid w:val="001E7AAE"/>
    <w:rsid w:val="001E7CCF"/>
    <w:rsid w:val="001E7D01"/>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5E76"/>
    <w:rsid w:val="001F5F27"/>
    <w:rsid w:val="001F70DE"/>
    <w:rsid w:val="001F70E2"/>
    <w:rsid w:val="001F791B"/>
    <w:rsid w:val="001F7EC8"/>
    <w:rsid w:val="001F7F14"/>
    <w:rsid w:val="0020089F"/>
    <w:rsid w:val="00201D5D"/>
    <w:rsid w:val="00202B5E"/>
    <w:rsid w:val="00202D83"/>
    <w:rsid w:val="0020365F"/>
    <w:rsid w:val="002038B6"/>
    <w:rsid w:val="00203D4A"/>
    <w:rsid w:val="00204855"/>
    <w:rsid w:val="002048E4"/>
    <w:rsid w:val="00204F3B"/>
    <w:rsid w:val="0020504B"/>
    <w:rsid w:val="00205323"/>
    <w:rsid w:val="0020566E"/>
    <w:rsid w:val="00205A01"/>
    <w:rsid w:val="00205ABE"/>
    <w:rsid w:val="00205B08"/>
    <w:rsid w:val="00205ED3"/>
    <w:rsid w:val="00206880"/>
    <w:rsid w:val="00206FDD"/>
    <w:rsid w:val="00207020"/>
    <w:rsid w:val="00207253"/>
    <w:rsid w:val="00207290"/>
    <w:rsid w:val="0020753F"/>
    <w:rsid w:val="002075F1"/>
    <w:rsid w:val="00207A24"/>
    <w:rsid w:val="00207DD8"/>
    <w:rsid w:val="0021012D"/>
    <w:rsid w:val="0021022B"/>
    <w:rsid w:val="00210BBD"/>
    <w:rsid w:val="00210E64"/>
    <w:rsid w:val="0021101B"/>
    <w:rsid w:val="00211207"/>
    <w:rsid w:val="002114F3"/>
    <w:rsid w:val="00211AE6"/>
    <w:rsid w:val="00211BEA"/>
    <w:rsid w:val="00212947"/>
    <w:rsid w:val="00212CB8"/>
    <w:rsid w:val="00213812"/>
    <w:rsid w:val="0021393A"/>
    <w:rsid w:val="00213A17"/>
    <w:rsid w:val="00213DA4"/>
    <w:rsid w:val="00214213"/>
    <w:rsid w:val="002142C2"/>
    <w:rsid w:val="00214707"/>
    <w:rsid w:val="002151BB"/>
    <w:rsid w:val="002152D5"/>
    <w:rsid w:val="002157D7"/>
    <w:rsid w:val="00216055"/>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4B"/>
    <w:rsid w:val="002247AF"/>
    <w:rsid w:val="00224A07"/>
    <w:rsid w:val="00224C66"/>
    <w:rsid w:val="0022549A"/>
    <w:rsid w:val="00225847"/>
    <w:rsid w:val="00225B6B"/>
    <w:rsid w:val="00225D05"/>
    <w:rsid w:val="0022619C"/>
    <w:rsid w:val="002261C8"/>
    <w:rsid w:val="002262D6"/>
    <w:rsid w:val="00226DFF"/>
    <w:rsid w:val="002273F2"/>
    <w:rsid w:val="00227669"/>
    <w:rsid w:val="00227EA1"/>
    <w:rsid w:val="00230057"/>
    <w:rsid w:val="00230537"/>
    <w:rsid w:val="00230DBB"/>
    <w:rsid w:val="00230F04"/>
    <w:rsid w:val="00230F8A"/>
    <w:rsid w:val="00231128"/>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4F0A"/>
    <w:rsid w:val="0023506C"/>
    <w:rsid w:val="002350BF"/>
    <w:rsid w:val="00235322"/>
    <w:rsid w:val="0023557D"/>
    <w:rsid w:val="00235B6C"/>
    <w:rsid w:val="00235FDB"/>
    <w:rsid w:val="0023605C"/>
    <w:rsid w:val="00236076"/>
    <w:rsid w:val="00236846"/>
    <w:rsid w:val="00236DCD"/>
    <w:rsid w:val="00236EEE"/>
    <w:rsid w:val="002376C6"/>
    <w:rsid w:val="00237CF8"/>
    <w:rsid w:val="00237F39"/>
    <w:rsid w:val="00237F58"/>
    <w:rsid w:val="002407DF"/>
    <w:rsid w:val="00240ABD"/>
    <w:rsid w:val="00240E6B"/>
    <w:rsid w:val="00241466"/>
    <w:rsid w:val="002418AF"/>
    <w:rsid w:val="00241A5F"/>
    <w:rsid w:val="00241CCB"/>
    <w:rsid w:val="0024205E"/>
    <w:rsid w:val="002423AC"/>
    <w:rsid w:val="002424FF"/>
    <w:rsid w:val="00242939"/>
    <w:rsid w:val="00242ACD"/>
    <w:rsid w:val="00242B6A"/>
    <w:rsid w:val="00242DC1"/>
    <w:rsid w:val="0024365B"/>
    <w:rsid w:val="00243820"/>
    <w:rsid w:val="002447B8"/>
    <w:rsid w:val="00244F6A"/>
    <w:rsid w:val="00244FFA"/>
    <w:rsid w:val="0024520C"/>
    <w:rsid w:val="00245257"/>
    <w:rsid w:val="0024571F"/>
    <w:rsid w:val="002457F6"/>
    <w:rsid w:val="00245D5E"/>
    <w:rsid w:val="00245D5F"/>
    <w:rsid w:val="00245D97"/>
    <w:rsid w:val="00245F3F"/>
    <w:rsid w:val="00246124"/>
    <w:rsid w:val="00246C82"/>
    <w:rsid w:val="00246CA9"/>
    <w:rsid w:val="00247036"/>
    <w:rsid w:val="00247081"/>
    <w:rsid w:val="002472DF"/>
    <w:rsid w:val="002500D0"/>
    <w:rsid w:val="00250197"/>
    <w:rsid w:val="0025075F"/>
    <w:rsid w:val="002507C4"/>
    <w:rsid w:val="00250C5E"/>
    <w:rsid w:val="00251327"/>
    <w:rsid w:val="00251698"/>
    <w:rsid w:val="00251F46"/>
    <w:rsid w:val="00252106"/>
    <w:rsid w:val="00252385"/>
    <w:rsid w:val="002524B3"/>
    <w:rsid w:val="00252503"/>
    <w:rsid w:val="0025313B"/>
    <w:rsid w:val="002531EC"/>
    <w:rsid w:val="0025323E"/>
    <w:rsid w:val="002533A8"/>
    <w:rsid w:val="00253522"/>
    <w:rsid w:val="00253577"/>
    <w:rsid w:val="00253C32"/>
    <w:rsid w:val="002541D9"/>
    <w:rsid w:val="00254B59"/>
    <w:rsid w:val="00254BE4"/>
    <w:rsid w:val="00254F67"/>
    <w:rsid w:val="002550CE"/>
    <w:rsid w:val="00255349"/>
    <w:rsid w:val="00255909"/>
    <w:rsid w:val="002559FD"/>
    <w:rsid w:val="00255D1C"/>
    <w:rsid w:val="00255F0A"/>
    <w:rsid w:val="0025602C"/>
    <w:rsid w:val="00256BFC"/>
    <w:rsid w:val="002571CA"/>
    <w:rsid w:val="00257F50"/>
    <w:rsid w:val="002601C3"/>
    <w:rsid w:val="0026079B"/>
    <w:rsid w:val="00260902"/>
    <w:rsid w:val="002618AB"/>
    <w:rsid w:val="00262029"/>
    <w:rsid w:val="00262295"/>
    <w:rsid w:val="002624B1"/>
    <w:rsid w:val="0026256E"/>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67467"/>
    <w:rsid w:val="002702D8"/>
    <w:rsid w:val="00270AAD"/>
    <w:rsid w:val="00270C43"/>
    <w:rsid w:val="00271030"/>
    <w:rsid w:val="0027104E"/>
    <w:rsid w:val="00271AE5"/>
    <w:rsid w:val="0027200A"/>
    <w:rsid w:val="002729E3"/>
    <w:rsid w:val="00272E74"/>
    <w:rsid w:val="00272F2D"/>
    <w:rsid w:val="00273382"/>
    <w:rsid w:val="00273872"/>
    <w:rsid w:val="00273D56"/>
    <w:rsid w:val="00273DE5"/>
    <w:rsid w:val="00273F27"/>
    <w:rsid w:val="002742EE"/>
    <w:rsid w:val="00274B64"/>
    <w:rsid w:val="00274D86"/>
    <w:rsid w:val="00274D8B"/>
    <w:rsid w:val="00275989"/>
    <w:rsid w:val="00275F3D"/>
    <w:rsid w:val="00276139"/>
    <w:rsid w:val="00276556"/>
    <w:rsid w:val="002765FB"/>
    <w:rsid w:val="00276712"/>
    <w:rsid w:val="00276C7B"/>
    <w:rsid w:val="00276E88"/>
    <w:rsid w:val="00276FAB"/>
    <w:rsid w:val="00277DA5"/>
    <w:rsid w:val="00277DB8"/>
    <w:rsid w:val="00277DE8"/>
    <w:rsid w:val="002804CE"/>
    <w:rsid w:val="00280A84"/>
    <w:rsid w:val="00280AE7"/>
    <w:rsid w:val="00280BC3"/>
    <w:rsid w:val="00280DDC"/>
    <w:rsid w:val="00280F6E"/>
    <w:rsid w:val="0028155C"/>
    <w:rsid w:val="002825F3"/>
    <w:rsid w:val="00282DEC"/>
    <w:rsid w:val="002838CF"/>
    <w:rsid w:val="00283BBB"/>
    <w:rsid w:val="00284737"/>
    <w:rsid w:val="00284B3E"/>
    <w:rsid w:val="00284E82"/>
    <w:rsid w:val="002854DD"/>
    <w:rsid w:val="0028552C"/>
    <w:rsid w:val="00285561"/>
    <w:rsid w:val="00285E74"/>
    <w:rsid w:val="00286302"/>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3DBE"/>
    <w:rsid w:val="002942C1"/>
    <w:rsid w:val="002947E5"/>
    <w:rsid w:val="00294806"/>
    <w:rsid w:val="00294C12"/>
    <w:rsid w:val="00294D80"/>
    <w:rsid w:val="00294ED3"/>
    <w:rsid w:val="00295456"/>
    <w:rsid w:val="002959D7"/>
    <w:rsid w:val="00295F17"/>
    <w:rsid w:val="00296172"/>
    <w:rsid w:val="0029682E"/>
    <w:rsid w:val="00296955"/>
    <w:rsid w:val="002969F6"/>
    <w:rsid w:val="00296AD9"/>
    <w:rsid w:val="00296B53"/>
    <w:rsid w:val="00296D7C"/>
    <w:rsid w:val="00297610"/>
    <w:rsid w:val="00297D6B"/>
    <w:rsid w:val="002A0742"/>
    <w:rsid w:val="002A0AF9"/>
    <w:rsid w:val="002A1164"/>
    <w:rsid w:val="002A12BE"/>
    <w:rsid w:val="002A141C"/>
    <w:rsid w:val="002A1730"/>
    <w:rsid w:val="002A1C8B"/>
    <w:rsid w:val="002A2971"/>
    <w:rsid w:val="002A30DB"/>
    <w:rsid w:val="002A36CD"/>
    <w:rsid w:val="002A3A96"/>
    <w:rsid w:val="002A3CB2"/>
    <w:rsid w:val="002A3F7C"/>
    <w:rsid w:val="002A4182"/>
    <w:rsid w:val="002A4476"/>
    <w:rsid w:val="002A4961"/>
    <w:rsid w:val="002A4CF3"/>
    <w:rsid w:val="002A4EDF"/>
    <w:rsid w:val="002A51AF"/>
    <w:rsid w:val="002A5F3E"/>
    <w:rsid w:val="002A6E62"/>
    <w:rsid w:val="002B07F9"/>
    <w:rsid w:val="002B0884"/>
    <w:rsid w:val="002B0A60"/>
    <w:rsid w:val="002B0F57"/>
    <w:rsid w:val="002B0F6D"/>
    <w:rsid w:val="002B13C8"/>
    <w:rsid w:val="002B1A3D"/>
    <w:rsid w:val="002B1AA4"/>
    <w:rsid w:val="002B1F45"/>
    <w:rsid w:val="002B2028"/>
    <w:rsid w:val="002B2239"/>
    <w:rsid w:val="002B2853"/>
    <w:rsid w:val="002B29E2"/>
    <w:rsid w:val="002B2B5A"/>
    <w:rsid w:val="002B2E5B"/>
    <w:rsid w:val="002B2E77"/>
    <w:rsid w:val="002B302D"/>
    <w:rsid w:val="002B3176"/>
    <w:rsid w:val="002B329E"/>
    <w:rsid w:val="002B3633"/>
    <w:rsid w:val="002B3650"/>
    <w:rsid w:val="002B384B"/>
    <w:rsid w:val="002B3E7F"/>
    <w:rsid w:val="002B3EB7"/>
    <w:rsid w:val="002B42EB"/>
    <w:rsid w:val="002B4DB8"/>
    <w:rsid w:val="002B51AC"/>
    <w:rsid w:val="002B5430"/>
    <w:rsid w:val="002B57F0"/>
    <w:rsid w:val="002B5D99"/>
    <w:rsid w:val="002B5FDC"/>
    <w:rsid w:val="002B6139"/>
    <w:rsid w:val="002B66BF"/>
    <w:rsid w:val="002B69B5"/>
    <w:rsid w:val="002B6B4D"/>
    <w:rsid w:val="002B6FB5"/>
    <w:rsid w:val="002B765A"/>
    <w:rsid w:val="002B79DB"/>
    <w:rsid w:val="002C062B"/>
    <w:rsid w:val="002C07E8"/>
    <w:rsid w:val="002C07F8"/>
    <w:rsid w:val="002C0837"/>
    <w:rsid w:val="002C0904"/>
    <w:rsid w:val="002C0F5D"/>
    <w:rsid w:val="002C11A8"/>
    <w:rsid w:val="002C1579"/>
    <w:rsid w:val="002C190D"/>
    <w:rsid w:val="002C1A75"/>
    <w:rsid w:val="002C1AA9"/>
    <w:rsid w:val="002C1E4C"/>
    <w:rsid w:val="002C2127"/>
    <w:rsid w:val="002C21A5"/>
    <w:rsid w:val="002C25E6"/>
    <w:rsid w:val="002C2741"/>
    <w:rsid w:val="002C2757"/>
    <w:rsid w:val="002C2E25"/>
    <w:rsid w:val="002C2E81"/>
    <w:rsid w:val="002C2F97"/>
    <w:rsid w:val="002C3413"/>
    <w:rsid w:val="002C343D"/>
    <w:rsid w:val="002C3543"/>
    <w:rsid w:val="002C36FB"/>
    <w:rsid w:val="002C3D2F"/>
    <w:rsid w:val="002C3F6F"/>
    <w:rsid w:val="002C40A6"/>
    <w:rsid w:val="002C467F"/>
    <w:rsid w:val="002C481C"/>
    <w:rsid w:val="002C488C"/>
    <w:rsid w:val="002C4C73"/>
    <w:rsid w:val="002C4DBD"/>
    <w:rsid w:val="002C50A7"/>
    <w:rsid w:val="002C5AE8"/>
    <w:rsid w:val="002C5F9F"/>
    <w:rsid w:val="002C693B"/>
    <w:rsid w:val="002C6AFD"/>
    <w:rsid w:val="002C7474"/>
    <w:rsid w:val="002C7B13"/>
    <w:rsid w:val="002D0E91"/>
    <w:rsid w:val="002D0EEA"/>
    <w:rsid w:val="002D1114"/>
    <w:rsid w:val="002D1A32"/>
    <w:rsid w:val="002D1A53"/>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02"/>
    <w:rsid w:val="002E0D23"/>
    <w:rsid w:val="002E0E57"/>
    <w:rsid w:val="002E0EC4"/>
    <w:rsid w:val="002E1BA0"/>
    <w:rsid w:val="002E1E2D"/>
    <w:rsid w:val="002E213A"/>
    <w:rsid w:val="002E263A"/>
    <w:rsid w:val="002E27C8"/>
    <w:rsid w:val="002E28F7"/>
    <w:rsid w:val="002E2C16"/>
    <w:rsid w:val="002E316A"/>
    <w:rsid w:val="002E3345"/>
    <w:rsid w:val="002E3583"/>
    <w:rsid w:val="002E35D3"/>
    <w:rsid w:val="002E402B"/>
    <w:rsid w:val="002E4269"/>
    <w:rsid w:val="002E44FE"/>
    <w:rsid w:val="002E46F6"/>
    <w:rsid w:val="002E4708"/>
    <w:rsid w:val="002E4E9B"/>
    <w:rsid w:val="002E4FBB"/>
    <w:rsid w:val="002E51A2"/>
    <w:rsid w:val="002E521A"/>
    <w:rsid w:val="002E59C2"/>
    <w:rsid w:val="002E5A66"/>
    <w:rsid w:val="002E62ED"/>
    <w:rsid w:val="002E6AC3"/>
    <w:rsid w:val="002E6C8D"/>
    <w:rsid w:val="002E6DE5"/>
    <w:rsid w:val="002E7C38"/>
    <w:rsid w:val="002F025E"/>
    <w:rsid w:val="002F10FD"/>
    <w:rsid w:val="002F1A2E"/>
    <w:rsid w:val="002F1BCE"/>
    <w:rsid w:val="002F224E"/>
    <w:rsid w:val="002F26FF"/>
    <w:rsid w:val="002F2916"/>
    <w:rsid w:val="002F3012"/>
    <w:rsid w:val="002F329E"/>
    <w:rsid w:val="002F43B2"/>
    <w:rsid w:val="002F65F7"/>
    <w:rsid w:val="002F6ADC"/>
    <w:rsid w:val="002F706D"/>
    <w:rsid w:val="002F74B0"/>
    <w:rsid w:val="002F7561"/>
    <w:rsid w:val="002F791E"/>
    <w:rsid w:val="002F7B54"/>
    <w:rsid w:val="002F7B9A"/>
    <w:rsid w:val="002F7C26"/>
    <w:rsid w:val="002F7D7F"/>
    <w:rsid w:val="003003B4"/>
    <w:rsid w:val="00300701"/>
    <w:rsid w:val="00300CD1"/>
    <w:rsid w:val="003010EC"/>
    <w:rsid w:val="003015EE"/>
    <w:rsid w:val="003017C1"/>
    <w:rsid w:val="003024F1"/>
    <w:rsid w:val="003028B0"/>
    <w:rsid w:val="003028EC"/>
    <w:rsid w:val="00302B71"/>
    <w:rsid w:val="00302BE9"/>
    <w:rsid w:val="0030312F"/>
    <w:rsid w:val="00303633"/>
    <w:rsid w:val="00304140"/>
    <w:rsid w:val="00304B96"/>
    <w:rsid w:val="00304E90"/>
    <w:rsid w:val="0030568A"/>
    <w:rsid w:val="0030573B"/>
    <w:rsid w:val="00306ADE"/>
    <w:rsid w:val="00306AF5"/>
    <w:rsid w:val="00306CA9"/>
    <w:rsid w:val="00306F6D"/>
    <w:rsid w:val="0030765C"/>
    <w:rsid w:val="00307960"/>
    <w:rsid w:val="00307F99"/>
    <w:rsid w:val="00310C18"/>
    <w:rsid w:val="00310CB8"/>
    <w:rsid w:val="00311DC2"/>
    <w:rsid w:val="00311ECF"/>
    <w:rsid w:val="00312285"/>
    <w:rsid w:val="00313149"/>
    <w:rsid w:val="00313BFB"/>
    <w:rsid w:val="00313F4A"/>
    <w:rsid w:val="003140EC"/>
    <w:rsid w:val="00314388"/>
    <w:rsid w:val="00314925"/>
    <w:rsid w:val="0031498D"/>
    <w:rsid w:val="00314B41"/>
    <w:rsid w:val="00315A46"/>
    <w:rsid w:val="00315EC2"/>
    <w:rsid w:val="00315EFC"/>
    <w:rsid w:val="00316171"/>
    <w:rsid w:val="003162CD"/>
    <w:rsid w:val="00316C77"/>
    <w:rsid w:val="00316ECD"/>
    <w:rsid w:val="003175FA"/>
    <w:rsid w:val="00317950"/>
    <w:rsid w:val="00317993"/>
    <w:rsid w:val="003179D5"/>
    <w:rsid w:val="00317ACB"/>
    <w:rsid w:val="00320A33"/>
    <w:rsid w:val="00320EF9"/>
    <w:rsid w:val="00321162"/>
    <w:rsid w:val="00321252"/>
    <w:rsid w:val="003212E4"/>
    <w:rsid w:val="003214D1"/>
    <w:rsid w:val="003216E0"/>
    <w:rsid w:val="00321805"/>
    <w:rsid w:val="003219BF"/>
    <w:rsid w:val="00321A89"/>
    <w:rsid w:val="00321EA3"/>
    <w:rsid w:val="00321FF8"/>
    <w:rsid w:val="0032233E"/>
    <w:rsid w:val="00322367"/>
    <w:rsid w:val="003224BF"/>
    <w:rsid w:val="003225F3"/>
    <w:rsid w:val="00322B3E"/>
    <w:rsid w:val="00322E71"/>
    <w:rsid w:val="00323D31"/>
    <w:rsid w:val="00323D61"/>
    <w:rsid w:val="00324273"/>
    <w:rsid w:val="00324D98"/>
    <w:rsid w:val="00325595"/>
    <w:rsid w:val="00325729"/>
    <w:rsid w:val="0032578E"/>
    <w:rsid w:val="00325A81"/>
    <w:rsid w:val="00325AAE"/>
    <w:rsid w:val="00325BE8"/>
    <w:rsid w:val="00325FD4"/>
    <w:rsid w:val="0032626F"/>
    <w:rsid w:val="0032645C"/>
    <w:rsid w:val="003267A3"/>
    <w:rsid w:val="003268C2"/>
    <w:rsid w:val="00326902"/>
    <w:rsid w:val="00326C1E"/>
    <w:rsid w:val="00326DF5"/>
    <w:rsid w:val="0032714F"/>
    <w:rsid w:val="0032779B"/>
    <w:rsid w:val="00327A28"/>
    <w:rsid w:val="003308C6"/>
    <w:rsid w:val="00330AFC"/>
    <w:rsid w:val="00330C5C"/>
    <w:rsid w:val="00330FA8"/>
    <w:rsid w:val="003315E4"/>
    <w:rsid w:val="00331727"/>
    <w:rsid w:val="003317D3"/>
    <w:rsid w:val="003318B7"/>
    <w:rsid w:val="00331961"/>
    <w:rsid w:val="00331E5B"/>
    <w:rsid w:val="00332B81"/>
    <w:rsid w:val="003333C2"/>
    <w:rsid w:val="003334D6"/>
    <w:rsid w:val="00333CDE"/>
    <w:rsid w:val="00333CE9"/>
    <w:rsid w:val="00333E25"/>
    <w:rsid w:val="00334683"/>
    <w:rsid w:val="00334AA9"/>
    <w:rsid w:val="0033504E"/>
    <w:rsid w:val="00335134"/>
    <w:rsid w:val="0033527D"/>
    <w:rsid w:val="003359D4"/>
    <w:rsid w:val="00335AD3"/>
    <w:rsid w:val="00335CDD"/>
    <w:rsid w:val="003362EB"/>
    <w:rsid w:val="0033638B"/>
    <w:rsid w:val="00336610"/>
    <w:rsid w:val="00336DA5"/>
    <w:rsid w:val="0033704C"/>
    <w:rsid w:val="003370DF"/>
    <w:rsid w:val="003373FA"/>
    <w:rsid w:val="003374D6"/>
    <w:rsid w:val="003404DE"/>
    <w:rsid w:val="00340D26"/>
    <w:rsid w:val="003415ED"/>
    <w:rsid w:val="00341C23"/>
    <w:rsid w:val="00341EBC"/>
    <w:rsid w:val="00342209"/>
    <w:rsid w:val="00342544"/>
    <w:rsid w:val="003426C4"/>
    <w:rsid w:val="0034355A"/>
    <w:rsid w:val="00343629"/>
    <w:rsid w:val="0034429E"/>
    <w:rsid w:val="00344CD2"/>
    <w:rsid w:val="00345177"/>
    <w:rsid w:val="00345317"/>
    <w:rsid w:val="0034565D"/>
    <w:rsid w:val="003458E4"/>
    <w:rsid w:val="003458E5"/>
    <w:rsid w:val="003467C1"/>
    <w:rsid w:val="0034681F"/>
    <w:rsid w:val="00346859"/>
    <w:rsid w:val="00346CA6"/>
    <w:rsid w:val="003473C4"/>
    <w:rsid w:val="00347491"/>
    <w:rsid w:val="00347B39"/>
    <w:rsid w:val="00350008"/>
    <w:rsid w:val="0035011C"/>
    <w:rsid w:val="003502DB"/>
    <w:rsid w:val="003504B4"/>
    <w:rsid w:val="00350D2C"/>
    <w:rsid w:val="0035147A"/>
    <w:rsid w:val="003516D7"/>
    <w:rsid w:val="0035234C"/>
    <w:rsid w:val="00352816"/>
    <w:rsid w:val="00352BE2"/>
    <w:rsid w:val="00352D9A"/>
    <w:rsid w:val="00353858"/>
    <w:rsid w:val="0035424A"/>
    <w:rsid w:val="003543EE"/>
    <w:rsid w:val="003548A9"/>
    <w:rsid w:val="00354A62"/>
    <w:rsid w:val="00355044"/>
    <w:rsid w:val="0035544B"/>
    <w:rsid w:val="00355ABE"/>
    <w:rsid w:val="00355B36"/>
    <w:rsid w:val="00356B8B"/>
    <w:rsid w:val="00356D65"/>
    <w:rsid w:val="00357760"/>
    <w:rsid w:val="00360206"/>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64DE"/>
    <w:rsid w:val="00366639"/>
    <w:rsid w:val="0036776E"/>
    <w:rsid w:val="00367A25"/>
    <w:rsid w:val="00370C5B"/>
    <w:rsid w:val="00370D4F"/>
    <w:rsid w:val="00370E8E"/>
    <w:rsid w:val="003710EA"/>
    <w:rsid w:val="00371B5D"/>
    <w:rsid w:val="003723A2"/>
    <w:rsid w:val="0037291D"/>
    <w:rsid w:val="00373145"/>
    <w:rsid w:val="0037389C"/>
    <w:rsid w:val="003738E1"/>
    <w:rsid w:val="00373FCC"/>
    <w:rsid w:val="003748FF"/>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11FD"/>
    <w:rsid w:val="00381940"/>
    <w:rsid w:val="003819C8"/>
    <w:rsid w:val="00381B83"/>
    <w:rsid w:val="00381CE1"/>
    <w:rsid w:val="00382105"/>
    <w:rsid w:val="00382597"/>
    <w:rsid w:val="003828F2"/>
    <w:rsid w:val="00382C3B"/>
    <w:rsid w:val="00382E83"/>
    <w:rsid w:val="0038329C"/>
    <w:rsid w:val="0038341C"/>
    <w:rsid w:val="0038354F"/>
    <w:rsid w:val="00383783"/>
    <w:rsid w:val="00383947"/>
    <w:rsid w:val="00383DDE"/>
    <w:rsid w:val="003843B5"/>
    <w:rsid w:val="00384626"/>
    <w:rsid w:val="00384AB6"/>
    <w:rsid w:val="003855CD"/>
    <w:rsid w:val="00385DDF"/>
    <w:rsid w:val="00385E77"/>
    <w:rsid w:val="00385F76"/>
    <w:rsid w:val="003860EC"/>
    <w:rsid w:val="00386842"/>
    <w:rsid w:val="00386953"/>
    <w:rsid w:val="00386CE1"/>
    <w:rsid w:val="00386F50"/>
    <w:rsid w:val="00387099"/>
    <w:rsid w:val="003872BA"/>
    <w:rsid w:val="00387727"/>
    <w:rsid w:val="00387872"/>
    <w:rsid w:val="0039013C"/>
    <w:rsid w:val="00390501"/>
    <w:rsid w:val="003907A8"/>
    <w:rsid w:val="00390A8F"/>
    <w:rsid w:val="00391566"/>
    <w:rsid w:val="00392322"/>
    <w:rsid w:val="00392819"/>
    <w:rsid w:val="00392910"/>
    <w:rsid w:val="00394023"/>
    <w:rsid w:val="00394370"/>
    <w:rsid w:val="00394823"/>
    <w:rsid w:val="003952C1"/>
    <w:rsid w:val="00395949"/>
    <w:rsid w:val="00395AD2"/>
    <w:rsid w:val="00395D74"/>
    <w:rsid w:val="00395E5B"/>
    <w:rsid w:val="00395F50"/>
    <w:rsid w:val="00396392"/>
    <w:rsid w:val="003964A4"/>
    <w:rsid w:val="003966BA"/>
    <w:rsid w:val="00396D35"/>
    <w:rsid w:val="00397E42"/>
    <w:rsid w:val="003A004A"/>
    <w:rsid w:val="003A012C"/>
    <w:rsid w:val="003A022A"/>
    <w:rsid w:val="003A02D5"/>
    <w:rsid w:val="003A073B"/>
    <w:rsid w:val="003A0D8F"/>
    <w:rsid w:val="003A1BD6"/>
    <w:rsid w:val="003A1CF6"/>
    <w:rsid w:val="003A2310"/>
    <w:rsid w:val="003A284C"/>
    <w:rsid w:val="003A2884"/>
    <w:rsid w:val="003A3513"/>
    <w:rsid w:val="003A3DDF"/>
    <w:rsid w:val="003A44EC"/>
    <w:rsid w:val="003A65C8"/>
    <w:rsid w:val="003A6714"/>
    <w:rsid w:val="003A6CEF"/>
    <w:rsid w:val="003B0086"/>
    <w:rsid w:val="003B0A9A"/>
    <w:rsid w:val="003B0C8D"/>
    <w:rsid w:val="003B0F05"/>
    <w:rsid w:val="003B1145"/>
    <w:rsid w:val="003B1196"/>
    <w:rsid w:val="003B1545"/>
    <w:rsid w:val="003B172B"/>
    <w:rsid w:val="003B191B"/>
    <w:rsid w:val="003B1A2F"/>
    <w:rsid w:val="003B1F3F"/>
    <w:rsid w:val="003B2922"/>
    <w:rsid w:val="003B2AA9"/>
    <w:rsid w:val="003B327D"/>
    <w:rsid w:val="003B3682"/>
    <w:rsid w:val="003B4098"/>
    <w:rsid w:val="003B467C"/>
    <w:rsid w:val="003B4A61"/>
    <w:rsid w:val="003B4AAE"/>
    <w:rsid w:val="003B4D6C"/>
    <w:rsid w:val="003B4D8A"/>
    <w:rsid w:val="003B4E31"/>
    <w:rsid w:val="003B4E72"/>
    <w:rsid w:val="003B5465"/>
    <w:rsid w:val="003B564B"/>
    <w:rsid w:val="003B581A"/>
    <w:rsid w:val="003B6192"/>
    <w:rsid w:val="003B6CAF"/>
    <w:rsid w:val="003B6CF9"/>
    <w:rsid w:val="003B7549"/>
    <w:rsid w:val="003C0419"/>
    <w:rsid w:val="003C0B13"/>
    <w:rsid w:val="003C0EA6"/>
    <w:rsid w:val="003C12C8"/>
    <w:rsid w:val="003C167B"/>
    <w:rsid w:val="003C1990"/>
    <w:rsid w:val="003C1A82"/>
    <w:rsid w:val="003C1CCF"/>
    <w:rsid w:val="003C1E7E"/>
    <w:rsid w:val="003C2032"/>
    <w:rsid w:val="003C2D50"/>
    <w:rsid w:val="003C4696"/>
    <w:rsid w:val="003C5465"/>
    <w:rsid w:val="003C55A3"/>
    <w:rsid w:val="003C571A"/>
    <w:rsid w:val="003C5BD8"/>
    <w:rsid w:val="003C6493"/>
    <w:rsid w:val="003C650F"/>
    <w:rsid w:val="003C6561"/>
    <w:rsid w:val="003C6977"/>
    <w:rsid w:val="003C700E"/>
    <w:rsid w:val="003C764B"/>
    <w:rsid w:val="003C768B"/>
    <w:rsid w:val="003C77AD"/>
    <w:rsid w:val="003C7937"/>
    <w:rsid w:val="003C7BF5"/>
    <w:rsid w:val="003C7D4A"/>
    <w:rsid w:val="003C7DA0"/>
    <w:rsid w:val="003D004F"/>
    <w:rsid w:val="003D0CB1"/>
    <w:rsid w:val="003D0D76"/>
    <w:rsid w:val="003D11EB"/>
    <w:rsid w:val="003D16B9"/>
    <w:rsid w:val="003D1B4C"/>
    <w:rsid w:val="003D1D69"/>
    <w:rsid w:val="003D2274"/>
    <w:rsid w:val="003D2369"/>
    <w:rsid w:val="003D241E"/>
    <w:rsid w:val="003D248A"/>
    <w:rsid w:val="003D283E"/>
    <w:rsid w:val="003D2B52"/>
    <w:rsid w:val="003D2DBF"/>
    <w:rsid w:val="003D2DF1"/>
    <w:rsid w:val="003D2EDA"/>
    <w:rsid w:val="003D3EAE"/>
    <w:rsid w:val="003D433F"/>
    <w:rsid w:val="003D4748"/>
    <w:rsid w:val="003D4C13"/>
    <w:rsid w:val="003D4C7C"/>
    <w:rsid w:val="003D4F0D"/>
    <w:rsid w:val="003D51EC"/>
    <w:rsid w:val="003D584C"/>
    <w:rsid w:val="003D5961"/>
    <w:rsid w:val="003D5E8C"/>
    <w:rsid w:val="003D66A5"/>
    <w:rsid w:val="003D76DF"/>
    <w:rsid w:val="003D78FD"/>
    <w:rsid w:val="003D7AF5"/>
    <w:rsid w:val="003D7FC5"/>
    <w:rsid w:val="003E0029"/>
    <w:rsid w:val="003E0208"/>
    <w:rsid w:val="003E0A05"/>
    <w:rsid w:val="003E0AAC"/>
    <w:rsid w:val="003E0B16"/>
    <w:rsid w:val="003E0E45"/>
    <w:rsid w:val="003E117D"/>
    <w:rsid w:val="003E123F"/>
    <w:rsid w:val="003E14C5"/>
    <w:rsid w:val="003E14E1"/>
    <w:rsid w:val="003E3218"/>
    <w:rsid w:val="003E3B5B"/>
    <w:rsid w:val="003E3DD7"/>
    <w:rsid w:val="003E4EB7"/>
    <w:rsid w:val="003E4F40"/>
    <w:rsid w:val="003E5411"/>
    <w:rsid w:val="003E5484"/>
    <w:rsid w:val="003E575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142"/>
    <w:rsid w:val="003F31B3"/>
    <w:rsid w:val="003F395C"/>
    <w:rsid w:val="003F3AE4"/>
    <w:rsid w:val="003F3B7E"/>
    <w:rsid w:val="003F3D05"/>
    <w:rsid w:val="003F4331"/>
    <w:rsid w:val="003F444C"/>
    <w:rsid w:val="003F44EA"/>
    <w:rsid w:val="003F48CD"/>
    <w:rsid w:val="003F5B8B"/>
    <w:rsid w:val="003F5EC0"/>
    <w:rsid w:val="003F60AF"/>
    <w:rsid w:val="003F6366"/>
    <w:rsid w:val="003F6565"/>
    <w:rsid w:val="003F67A7"/>
    <w:rsid w:val="003F6EC4"/>
    <w:rsid w:val="003F7790"/>
    <w:rsid w:val="003F7B09"/>
    <w:rsid w:val="00400463"/>
    <w:rsid w:val="00400A2E"/>
    <w:rsid w:val="00400C14"/>
    <w:rsid w:val="004015CE"/>
    <w:rsid w:val="00401653"/>
    <w:rsid w:val="00401AA9"/>
    <w:rsid w:val="00402604"/>
    <w:rsid w:val="00403BCF"/>
    <w:rsid w:val="00403C2B"/>
    <w:rsid w:val="00403DB2"/>
    <w:rsid w:val="00403EC7"/>
    <w:rsid w:val="0040414A"/>
    <w:rsid w:val="004042ED"/>
    <w:rsid w:val="004043CD"/>
    <w:rsid w:val="0040494C"/>
    <w:rsid w:val="00404AFC"/>
    <w:rsid w:val="00404FFC"/>
    <w:rsid w:val="00405440"/>
    <w:rsid w:val="004054C2"/>
    <w:rsid w:val="004054D3"/>
    <w:rsid w:val="00406510"/>
    <w:rsid w:val="004068A1"/>
    <w:rsid w:val="00406B74"/>
    <w:rsid w:val="00407404"/>
    <w:rsid w:val="0040740D"/>
    <w:rsid w:val="00407AA7"/>
    <w:rsid w:val="00407B44"/>
    <w:rsid w:val="00407D4F"/>
    <w:rsid w:val="004100A1"/>
    <w:rsid w:val="004102B4"/>
    <w:rsid w:val="00410817"/>
    <w:rsid w:val="0041084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7A3"/>
    <w:rsid w:val="004229C0"/>
    <w:rsid w:val="004234BE"/>
    <w:rsid w:val="004237BB"/>
    <w:rsid w:val="00423BB3"/>
    <w:rsid w:val="00423CEA"/>
    <w:rsid w:val="0042419B"/>
    <w:rsid w:val="00424551"/>
    <w:rsid w:val="0042486F"/>
    <w:rsid w:val="0042489F"/>
    <w:rsid w:val="00424E7B"/>
    <w:rsid w:val="00425C37"/>
    <w:rsid w:val="00425E6E"/>
    <w:rsid w:val="00426230"/>
    <w:rsid w:val="00426325"/>
    <w:rsid w:val="00426734"/>
    <w:rsid w:val="0042680B"/>
    <w:rsid w:val="00426EA5"/>
    <w:rsid w:val="004272B0"/>
    <w:rsid w:val="004273DB"/>
    <w:rsid w:val="004278CB"/>
    <w:rsid w:val="00427989"/>
    <w:rsid w:val="004279F0"/>
    <w:rsid w:val="00427D38"/>
    <w:rsid w:val="00427E2F"/>
    <w:rsid w:val="004300A4"/>
    <w:rsid w:val="0043047E"/>
    <w:rsid w:val="004309F7"/>
    <w:rsid w:val="00430B18"/>
    <w:rsid w:val="00430BDF"/>
    <w:rsid w:val="00430CC5"/>
    <w:rsid w:val="0043109E"/>
    <w:rsid w:val="0043119D"/>
    <w:rsid w:val="00431380"/>
    <w:rsid w:val="0043146A"/>
    <w:rsid w:val="0043153C"/>
    <w:rsid w:val="004317D2"/>
    <w:rsid w:val="004318F3"/>
    <w:rsid w:val="00431F09"/>
    <w:rsid w:val="00432E4C"/>
    <w:rsid w:val="004337EB"/>
    <w:rsid w:val="00433DB9"/>
    <w:rsid w:val="004340ED"/>
    <w:rsid w:val="00434508"/>
    <w:rsid w:val="00434A7A"/>
    <w:rsid w:val="00434B87"/>
    <w:rsid w:val="00434C6B"/>
    <w:rsid w:val="00434D8F"/>
    <w:rsid w:val="0043504B"/>
    <w:rsid w:val="004352A4"/>
    <w:rsid w:val="00436066"/>
    <w:rsid w:val="00436176"/>
    <w:rsid w:val="004366D5"/>
    <w:rsid w:val="004366DD"/>
    <w:rsid w:val="00436E93"/>
    <w:rsid w:val="00437A45"/>
    <w:rsid w:val="00437AB3"/>
    <w:rsid w:val="00440038"/>
    <w:rsid w:val="004401BE"/>
    <w:rsid w:val="00440294"/>
    <w:rsid w:val="00440303"/>
    <w:rsid w:val="004408FB"/>
    <w:rsid w:val="00441129"/>
    <w:rsid w:val="00441666"/>
    <w:rsid w:val="00441669"/>
    <w:rsid w:val="004417DF"/>
    <w:rsid w:val="00441811"/>
    <w:rsid w:val="004420EC"/>
    <w:rsid w:val="0044213B"/>
    <w:rsid w:val="00443496"/>
    <w:rsid w:val="00443AD7"/>
    <w:rsid w:val="00443DD0"/>
    <w:rsid w:val="00443F9F"/>
    <w:rsid w:val="0044411D"/>
    <w:rsid w:val="0044415A"/>
    <w:rsid w:val="004445EC"/>
    <w:rsid w:val="00444F53"/>
    <w:rsid w:val="0044530B"/>
    <w:rsid w:val="004456A9"/>
    <w:rsid w:val="00445ABF"/>
    <w:rsid w:val="00445B8E"/>
    <w:rsid w:val="004462B0"/>
    <w:rsid w:val="00446569"/>
    <w:rsid w:val="004466BF"/>
    <w:rsid w:val="004467D3"/>
    <w:rsid w:val="00446B79"/>
    <w:rsid w:val="004471CD"/>
    <w:rsid w:val="00447294"/>
    <w:rsid w:val="004504EF"/>
    <w:rsid w:val="00450641"/>
    <w:rsid w:val="004507CD"/>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3D"/>
    <w:rsid w:val="00455659"/>
    <w:rsid w:val="004557F7"/>
    <w:rsid w:val="00455B28"/>
    <w:rsid w:val="004566ED"/>
    <w:rsid w:val="00456A24"/>
    <w:rsid w:val="00456BD4"/>
    <w:rsid w:val="00457041"/>
    <w:rsid w:val="00457203"/>
    <w:rsid w:val="00457205"/>
    <w:rsid w:val="00457832"/>
    <w:rsid w:val="00460479"/>
    <w:rsid w:val="004606F9"/>
    <w:rsid w:val="00460B96"/>
    <w:rsid w:val="00461019"/>
    <w:rsid w:val="004611E5"/>
    <w:rsid w:val="0046275D"/>
    <w:rsid w:val="00462BE6"/>
    <w:rsid w:val="00463697"/>
    <w:rsid w:val="00463AAA"/>
    <w:rsid w:val="00463B0A"/>
    <w:rsid w:val="00463D8F"/>
    <w:rsid w:val="00463F33"/>
    <w:rsid w:val="00463F85"/>
    <w:rsid w:val="00464CA3"/>
    <w:rsid w:val="0046551E"/>
    <w:rsid w:val="00465657"/>
    <w:rsid w:val="00465E7B"/>
    <w:rsid w:val="00466332"/>
    <w:rsid w:val="00467EB3"/>
    <w:rsid w:val="004700B7"/>
    <w:rsid w:val="0047053A"/>
    <w:rsid w:val="004705D7"/>
    <w:rsid w:val="0047090A"/>
    <w:rsid w:val="00470B8F"/>
    <w:rsid w:val="00470F12"/>
    <w:rsid w:val="00470F3A"/>
    <w:rsid w:val="00471AF8"/>
    <w:rsid w:val="00471D67"/>
    <w:rsid w:val="00471E23"/>
    <w:rsid w:val="00472BE2"/>
    <w:rsid w:val="00473380"/>
    <w:rsid w:val="00473522"/>
    <w:rsid w:val="00473E0B"/>
    <w:rsid w:val="004756C3"/>
    <w:rsid w:val="00475AF6"/>
    <w:rsid w:val="004760F7"/>
    <w:rsid w:val="0047639A"/>
    <w:rsid w:val="0047670C"/>
    <w:rsid w:val="00476823"/>
    <w:rsid w:val="004768B4"/>
    <w:rsid w:val="00476C2A"/>
    <w:rsid w:val="00477208"/>
    <w:rsid w:val="00477222"/>
    <w:rsid w:val="00477D05"/>
    <w:rsid w:val="004804EA"/>
    <w:rsid w:val="00480C10"/>
    <w:rsid w:val="00480EDB"/>
    <w:rsid w:val="004815B0"/>
    <w:rsid w:val="0048167D"/>
    <w:rsid w:val="00481D94"/>
    <w:rsid w:val="004829FF"/>
    <w:rsid w:val="00482B96"/>
    <w:rsid w:val="00482BA8"/>
    <w:rsid w:val="00482D26"/>
    <w:rsid w:val="0048313B"/>
    <w:rsid w:val="00483174"/>
    <w:rsid w:val="00483468"/>
    <w:rsid w:val="00483D4E"/>
    <w:rsid w:val="00483DE7"/>
    <w:rsid w:val="004849EF"/>
    <w:rsid w:val="00484E27"/>
    <w:rsid w:val="00484F98"/>
    <w:rsid w:val="004857D8"/>
    <w:rsid w:val="00485BAE"/>
    <w:rsid w:val="00485BDF"/>
    <w:rsid w:val="00485D7E"/>
    <w:rsid w:val="0048606B"/>
    <w:rsid w:val="00486581"/>
    <w:rsid w:val="00486BCA"/>
    <w:rsid w:val="00486CED"/>
    <w:rsid w:val="00486F78"/>
    <w:rsid w:val="00487399"/>
    <w:rsid w:val="004876EB"/>
    <w:rsid w:val="00487B38"/>
    <w:rsid w:val="00487B8F"/>
    <w:rsid w:val="004901F5"/>
    <w:rsid w:val="004907BD"/>
    <w:rsid w:val="00490A67"/>
    <w:rsid w:val="00490C4A"/>
    <w:rsid w:val="004915CD"/>
    <w:rsid w:val="0049161B"/>
    <w:rsid w:val="0049177D"/>
    <w:rsid w:val="00491AFF"/>
    <w:rsid w:val="00491CD0"/>
    <w:rsid w:val="0049213F"/>
    <w:rsid w:val="0049278F"/>
    <w:rsid w:val="00492C38"/>
    <w:rsid w:val="00492D90"/>
    <w:rsid w:val="00493C88"/>
    <w:rsid w:val="00493DBA"/>
    <w:rsid w:val="00493E26"/>
    <w:rsid w:val="0049414B"/>
    <w:rsid w:val="0049489D"/>
    <w:rsid w:val="00494BD5"/>
    <w:rsid w:val="0049539B"/>
    <w:rsid w:val="004956CC"/>
    <w:rsid w:val="00495EF3"/>
    <w:rsid w:val="0049613A"/>
    <w:rsid w:val="00496595"/>
    <w:rsid w:val="00496D8F"/>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185"/>
    <w:rsid w:val="004A3AAA"/>
    <w:rsid w:val="004A4069"/>
    <w:rsid w:val="004A412F"/>
    <w:rsid w:val="004A5CAC"/>
    <w:rsid w:val="004A6A10"/>
    <w:rsid w:val="004A6B2A"/>
    <w:rsid w:val="004A718A"/>
    <w:rsid w:val="004A752C"/>
    <w:rsid w:val="004A772F"/>
    <w:rsid w:val="004A7A9C"/>
    <w:rsid w:val="004A7B34"/>
    <w:rsid w:val="004B0810"/>
    <w:rsid w:val="004B1897"/>
    <w:rsid w:val="004B1A3A"/>
    <w:rsid w:val="004B1E3A"/>
    <w:rsid w:val="004B2956"/>
    <w:rsid w:val="004B3331"/>
    <w:rsid w:val="004B3555"/>
    <w:rsid w:val="004B3692"/>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67F"/>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DBE"/>
    <w:rsid w:val="004C7EDB"/>
    <w:rsid w:val="004D0989"/>
    <w:rsid w:val="004D18FC"/>
    <w:rsid w:val="004D2913"/>
    <w:rsid w:val="004D2BA9"/>
    <w:rsid w:val="004D2EE8"/>
    <w:rsid w:val="004D336D"/>
    <w:rsid w:val="004D35B3"/>
    <w:rsid w:val="004D3F76"/>
    <w:rsid w:val="004D442C"/>
    <w:rsid w:val="004D4607"/>
    <w:rsid w:val="004D48BB"/>
    <w:rsid w:val="004D50A3"/>
    <w:rsid w:val="004D5290"/>
    <w:rsid w:val="004D52D4"/>
    <w:rsid w:val="004D5383"/>
    <w:rsid w:val="004D58A2"/>
    <w:rsid w:val="004D5ADF"/>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07B"/>
    <w:rsid w:val="004E26B2"/>
    <w:rsid w:val="004E26F4"/>
    <w:rsid w:val="004E29B7"/>
    <w:rsid w:val="004E31FD"/>
    <w:rsid w:val="004E3DA2"/>
    <w:rsid w:val="004E3FC1"/>
    <w:rsid w:val="004E40C4"/>
    <w:rsid w:val="004E4BD6"/>
    <w:rsid w:val="004E567D"/>
    <w:rsid w:val="004E5779"/>
    <w:rsid w:val="004E5F46"/>
    <w:rsid w:val="004E602C"/>
    <w:rsid w:val="004E675F"/>
    <w:rsid w:val="004E6C02"/>
    <w:rsid w:val="004E6F59"/>
    <w:rsid w:val="004E714A"/>
    <w:rsid w:val="004E7C7D"/>
    <w:rsid w:val="004E7DDE"/>
    <w:rsid w:val="004F00C6"/>
    <w:rsid w:val="004F02E2"/>
    <w:rsid w:val="004F0450"/>
    <w:rsid w:val="004F0621"/>
    <w:rsid w:val="004F079A"/>
    <w:rsid w:val="004F0A77"/>
    <w:rsid w:val="004F0A84"/>
    <w:rsid w:val="004F0A97"/>
    <w:rsid w:val="004F0E69"/>
    <w:rsid w:val="004F1DD7"/>
    <w:rsid w:val="004F25FD"/>
    <w:rsid w:val="004F2829"/>
    <w:rsid w:val="004F3575"/>
    <w:rsid w:val="004F3768"/>
    <w:rsid w:val="004F39FB"/>
    <w:rsid w:val="004F418F"/>
    <w:rsid w:val="004F493F"/>
    <w:rsid w:val="004F4DEA"/>
    <w:rsid w:val="004F4E2B"/>
    <w:rsid w:val="004F53B6"/>
    <w:rsid w:val="004F5D94"/>
    <w:rsid w:val="004F5EB5"/>
    <w:rsid w:val="004F637D"/>
    <w:rsid w:val="004F6CBF"/>
    <w:rsid w:val="004F6DE5"/>
    <w:rsid w:val="004F6F13"/>
    <w:rsid w:val="004F7187"/>
    <w:rsid w:val="004F7834"/>
    <w:rsid w:val="005000AD"/>
    <w:rsid w:val="005003FC"/>
    <w:rsid w:val="00500B75"/>
    <w:rsid w:val="005016CD"/>
    <w:rsid w:val="00501845"/>
    <w:rsid w:val="00502BEC"/>
    <w:rsid w:val="00503223"/>
    <w:rsid w:val="00503258"/>
    <w:rsid w:val="0050355D"/>
    <w:rsid w:val="00503561"/>
    <w:rsid w:val="005035D9"/>
    <w:rsid w:val="0050383B"/>
    <w:rsid w:val="005038A9"/>
    <w:rsid w:val="00504249"/>
    <w:rsid w:val="005044A7"/>
    <w:rsid w:val="005044BD"/>
    <w:rsid w:val="005046BD"/>
    <w:rsid w:val="005048CD"/>
    <w:rsid w:val="00504EA8"/>
    <w:rsid w:val="00505297"/>
    <w:rsid w:val="005055E1"/>
    <w:rsid w:val="00505612"/>
    <w:rsid w:val="00505979"/>
    <w:rsid w:val="00505BF3"/>
    <w:rsid w:val="00505DC1"/>
    <w:rsid w:val="00505E51"/>
    <w:rsid w:val="00506171"/>
    <w:rsid w:val="0050637A"/>
    <w:rsid w:val="00506A73"/>
    <w:rsid w:val="00506AB0"/>
    <w:rsid w:val="00506F24"/>
    <w:rsid w:val="00507160"/>
    <w:rsid w:val="00507E7B"/>
    <w:rsid w:val="0051018D"/>
    <w:rsid w:val="0051062E"/>
    <w:rsid w:val="00510707"/>
    <w:rsid w:val="00510F82"/>
    <w:rsid w:val="00511049"/>
    <w:rsid w:val="00511470"/>
    <w:rsid w:val="00511945"/>
    <w:rsid w:val="00511F83"/>
    <w:rsid w:val="00512212"/>
    <w:rsid w:val="00512E08"/>
    <w:rsid w:val="00513E4A"/>
    <w:rsid w:val="0051448E"/>
    <w:rsid w:val="00514735"/>
    <w:rsid w:val="00515172"/>
    <w:rsid w:val="00515609"/>
    <w:rsid w:val="0051572D"/>
    <w:rsid w:val="00515875"/>
    <w:rsid w:val="00515F6E"/>
    <w:rsid w:val="005166E6"/>
    <w:rsid w:val="00516785"/>
    <w:rsid w:val="0051680F"/>
    <w:rsid w:val="00517588"/>
    <w:rsid w:val="005175F6"/>
    <w:rsid w:val="00517698"/>
    <w:rsid w:val="00517726"/>
    <w:rsid w:val="005177DD"/>
    <w:rsid w:val="0051797E"/>
    <w:rsid w:val="00517A64"/>
    <w:rsid w:val="00517C29"/>
    <w:rsid w:val="00517EE1"/>
    <w:rsid w:val="00517F9D"/>
    <w:rsid w:val="00520143"/>
    <w:rsid w:val="00520908"/>
    <w:rsid w:val="00520C40"/>
    <w:rsid w:val="00520E76"/>
    <w:rsid w:val="00520E7B"/>
    <w:rsid w:val="00520F4B"/>
    <w:rsid w:val="00521237"/>
    <w:rsid w:val="005226AB"/>
    <w:rsid w:val="00522E38"/>
    <w:rsid w:val="00523692"/>
    <w:rsid w:val="00523B1B"/>
    <w:rsid w:val="0052444F"/>
    <w:rsid w:val="00524662"/>
    <w:rsid w:val="00524A2C"/>
    <w:rsid w:val="00524FF3"/>
    <w:rsid w:val="0052504C"/>
    <w:rsid w:val="0052521E"/>
    <w:rsid w:val="0052544B"/>
    <w:rsid w:val="0052585C"/>
    <w:rsid w:val="005259A2"/>
    <w:rsid w:val="00525BCF"/>
    <w:rsid w:val="00526036"/>
    <w:rsid w:val="00526572"/>
    <w:rsid w:val="00527157"/>
    <w:rsid w:val="00527F03"/>
    <w:rsid w:val="00527F8A"/>
    <w:rsid w:val="005300B1"/>
    <w:rsid w:val="00530277"/>
    <w:rsid w:val="0053072F"/>
    <w:rsid w:val="005307D4"/>
    <w:rsid w:val="005307E3"/>
    <w:rsid w:val="00530A5C"/>
    <w:rsid w:val="00530B5A"/>
    <w:rsid w:val="00530D75"/>
    <w:rsid w:val="0053100F"/>
    <w:rsid w:val="0053163A"/>
    <w:rsid w:val="00531640"/>
    <w:rsid w:val="005316D7"/>
    <w:rsid w:val="00531DF6"/>
    <w:rsid w:val="00531FF5"/>
    <w:rsid w:val="005325DB"/>
    <w:rsid w:val="0053274A"/>
    <w:rsid w:val="005328B5"/>
    <w:rsid w:val="005328D1"/>
    <w:rsid w:val="00532BFD"/>
    <w:rsid w:val="00533BE6"/>
    <w:rsid w:val="00533CC3"/>
    <w:rsid w:val="00533EB2"/>
    <w:rsid w:val="00534D92"/>
    <w:rsid w:val="00534DC1"/>
    <w:rsid w:val="005350C3"/>
    <w:rsid w:val="00535255"/>
    <w:rsid w:val="00535656"/>
    <w:rsid w:val="005359DA"/>
    <w:rsid w:val="00535BED"/>
    <w:rsid w:val="00535EEE"/>
    <w:rsid w:val="00536255"/>
    <w:rsid w:val="00536450"/>
    <w:rsid w:val="0053676F"/>
    <w:rsid w:val="005369B2"/>
    <w:rsid w:val="00536A36"/>
    <w:rsid w:val="00537332"/>
    <w:rsid w:val="005374F8"/>
    <w:rsid w:val="00537B85"/>
    <w:rsid w:val="0054094E"/>
    <w:rsid w:val="005409A1"/>
    <w:rsid w:val="00540D0E"/>
    <w:rsid w:val="00540D4C"/>
    <w:rsid w:val="00540E6C"/>
    <w:rsid w:val="00540FB4"/>
    <w:rsid w:val="0054199C"/>
    <w:rsid w:val="005419EC"/>
    <w:rsid w:val="00541F29"/>
    <w:rsid w:val="00542779"/>
    <w:rsid w:val="00542D78"/>
    <w:rsid w:val="00543029"/>
    <w:rsid w:val="00543119"/>
    <w:rsid w:val="005434F6"/>
    <w:rsid w:val="00543758"/>
    <w:rsid w:val="00543A5C"/>
    <w:rsid w:val="00543C98"/>
    <w:rsid w:val="00543EDB"/>
    <w:rsid w:val="005446A1"/>
    <w:rsid w:val="00544BF6"/>
    <w:rsid w:val="00544C35"/>
    <w:rsid w:val="0054587D"/>
    <w:rsid w:val="00546633"/>
    <w:rsid w:val="00546683"/>
    <w:rsid w:val="005466F8"/>
    <w:rsid w:val="0054719B"/>
    <w:rsid w:val="005471B6"/>
    <w:rsid w:val="00547460"/>
    <w:rsid w:val="00547534"/>
    <w:rsid w:val="005479B2"/>
    <w:rsid w:val="00547A22"/>
    <w:rsid w:val="00547D01"/>
    <w:rsid w:val="00550A42"/>
    <w:rsid w:val="00552295"/>
    <w:rsid w:val="00552484"/>
    <w:rsid w:val="005527BA"/>
    <w:rsid w:val="00552A1E"/>
    <w:rsid w:val="00552E4C"/>
    <w:rsid w:val="005531B8"/>
    <w:rsid w:val="005535AE"/>
    <w:rsid w:val="005536F4"/>
    <w:rsid w:val="005537B2"/>
    <w:rsid w:val="00553C42"/>
    <w:rsid w:val="00553DFE"/>
    <w:rsid w:val="00554F67"/>
    <w:rsid w:val="005550E2"/>
    <w:rsid w:val="00556226"/>
    <w:rsid w:val="005567F4"/>
    <w:rsid w:val="00556BB2"/>
    <w:rsid w:val="00556F0B"/>
    <w:rsid w:val="005571B6"/>
    <w:rsid w:val="00557233"/>
    <w:rsid w:val="0055738F"/>
    <w:rsid w:val="00557413"/>
    <w:rsid w:val="00557498"/>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333"/>
    <w:rsid w:val="0056568B"/>
    <w:rsid w:val="0056574D"/>
    <w:rsid w:val="00565DF4"/>
    <w:rsid w:val="005663F4"/>
    <w:rsid w:val="0056646A"/>
    <w:rsid w:val="00566B0F"/>
    <w:rsid w:val="00567B1F"/>
    <w:rsid w:val="00567BEE"/>
    <w:rsid w:val="00567EBD"/>
    <w:rsid w:val="0057027A"/>
    <w:rsid w:val="00570496"/>
    <w:rsid w:val="005714EB"/>
    <w:rsid w:val="005715A7"/>
    <w:rsid w:val="0057199B"/>
    <w:rsid w:val="0057307D"/>
    <w:rsid w:val="00573DB8"/>
    <w:rsid w:val="005742FF"/>
    <w:rsid w:val="00574BD0"/>
    <w:rsid w:val="00574FDE"/>
    <w:rsid w:val="005754F7"/>
    <w:rsid w:val="0057572F"/>
    <w:rsid w:val="00576110"/>
    <w:rsid w:val="005762E7"/>
    <w:rsid w:val="0057689C"/>
    <w:rsid w:val="00576D0C"/>
    <w:rsid w:val="00576F7A"/>
    <w:rsid w:val="0057737F"/>
    <w:rsid w:val="0057751B"/>
    <w:rsid w:val="0058004C"/>
    <w:rsid w:val="00580B52"/>
    <w:rsid w:val="0058185F"/>
    <w:rsid w:val="00581865"/>
    <w:rsid w:val="005818AC"/>
    <w:rsid w:val="005819D8"/>
    <w:rsid w:val="00581C72"/>
    <w:rsid w:val="00582000"/>
    <w:rsid w:val="005827F4"/>
    <w:rsid w:val="00582CAB"/>
    <w:rsid w:val="005831AF"/>
    <w:rsid w:val="0058341D"/>
    <w:rsid w:val="005839A5"/>
    <w:rsid w:val="005841A7"/>
    <w:rsid w:val="00584DC9"/>
    <w:rsid w:val="00585650"/>
    <w:rsid w:val="00585A93"/>
    <w:rsid w:val="00585E22"/>
    <w:rsid w:val="00585E53"/>
    <w:rsid w:val="00586156"/>
    <w:rsid w:val="00586567"/>
    <w:rsid w:val="005865C0"/>
    <w:rsid w:val="005870E5"/>
    <w:rsid w:val="00587BAF"/>
    <w:rsid w:val="00587D1A"/>
    <w:rsid w:val="00587DD7"/>
    <w:rsid w:val="00587E88"/>
    <w:rsid w:val="005903D8"/>
    <w:rsid w:val="00590A37"/>
    <w:rsid w:val="0059182F"/>
    <w:rsid w:val="005918DB"/>
    <w:rsid w:val="005919F9"/>
    <w:rsid w:val="0059205F"/>
    <w:rsid w:val="00592355"/>
    <w:rsid w:val="00592596"/>
    <w:rsid w:val="00593135"/>
    <w:rsid w:val="0059319F"/>
    <w:rsid w:val="00593579"/>
    <w:rsid w:val="00593C94"/>
    <w:rsid w:val="00593CDC"/>
    <w:rsid w:val="005941EE"/>
    <w:rsid w:val="0059466F"/>
    <w:rsid w:val="00594766"/>
    <w:rsid w:val="00594D51"/>
    <w:rsid w:val="00594F2A"/>
    <w:rsid w:val="00595665"/>
    <w:rsid w:val="00595973"/>
    <w:rsid w:val="00595E53"/>
    <w:rsid w:val="005960F9"/>
    <w:rsid w:val="005961D4"/>
    <w:rsid w:val="00597070"/>
    <w:rsid w:val="00597697"/>
    <w:rsid w:val="00597B1F"/>
    <w:rsid w:val="005A0959"/>
    <w:rsid w:val="005A1082"/>
    <w:rsid w:val="005A1AE1"/>
    <w:rsid w:val="005A215E"/>
    <w:rsid w:val="005A216C"/>
    <w:rsid w:val="005A2E90"/>
    <w:rsid w:val="005A2FE2"/>
    <w:rsid w:val="005A312F"/>
    <w:rsid w:val="005A3619"/>
    <w:rsid w:val="005A4768"/>
    <w:rsid w:val="005A48C5"/>
    <w:rsid w:val="005A4B2F"/>
    <w:rsid w:val="005A4CAA"/>
    <w:rsid w:val="005A53B4"/>
    <w:rsid w:val="005A541F"/>
    <w:rsid w:val="005A58FA"/>
    <w:rsid w:val="005A6395"/>
    <w:rsid w:val="005A6CA9"/>
    <w:rsid w:val="005A6DE2"/>
    <w:rsid w:val="005A6EA9"/>
    <w:rsid w:val="005A6FB8"/>
    <w:rsid w:val="005A7230"/>
    <w:rsid w:val="005A74CD"/>
    <w:rsid w:val="005A79BA"/>
    <w:rsid w:val="005A7AA1"/>
    <w:rsid w:val="005A7F0C"/>
    <w:rsid w:val="005B038E"/>
    <w:rsid w:val="005B073E"/>
    <w:rsid w:val="005B0A3D"/>
    <w:rsid w:val="005B0F42"/>
    <w:rsid w:val="005B164C"/>
    <w:rsid w:val="005B2083"/>
    <w:rsid w:val="005B209E"/>
    <w:rsid w:val="005B2211"/>
    <w:rsid w:val="005B2BC3"/>
    <w:rsid w:val="005B2F78"/>
    <w:rsid w:val="005B2FBF"/>
    <w:rsid w:val="005B3191"/>
    <w:rsid w:val="005B3B23"/>
    <w:rsid w:val="005B3CDF"/>
    <w:rsid w:val="005B3EC2"/>
    <w:rsid w:val="005B42B9"/>
    <w:rsid w:val="005B42C9"/>
    <w:rsid w:val="005B4390"/>
    <w:rsid w:val="005B4554"/>
    <w:rsid w:val="005B4795"/>
    <w:rsid w:val="005B4C5D"/>
    <w:rsid w:val="005B4DEF"/>
    <w:rsid w:val="005B5364"/>
    <w:rsid w:val="005B57A9"/>
    <w:rsid w:val="005B6775"/>
    <w:rsid w:val="005B6FF9"/>
    <w:rsid w:val="005B7135"/>
    <w:rsid w:val="005B7279"/>
    <w:rsid w:val="005B7AE6"/>
    <w:rsid w:val="005B7F20"/>
    <w:rsid w:val="005C0297"/>
    <w:rsid w:val="005C0E93"/>
    <w:rsid w:val="005C11E1"/>
    <w:rsid w:val="005C1E6D"/>
    <w:rsid w:val="005C25AD"/>
    <w:rsid w:val="005C2721"/>
    <w:rsid w:val="005C3A78"/>
    <w:rsid w:val="005C4924"/>
    <w:rsid w:val="005C4980"/>
    <w:rsid w:val="005C4AC5"/>
    <w:rsid w:val="005C4C86"/>
    <w:rsid w:val="005C4CC4"/>
    <w:rsid w:val="005C5908"/>
    <w:rsid w:val="005C5AA0"/>
    <w:rsid w:val="005C5B58"/>
    <w:rsid w:val="005C5BAA"/>
    <w:rsid w:val="005C5F07"/>
    <w:rsid w:val="005C5FEF"/>
    <w:rsid w:val="005C64BC"/>
    <w:rsid w:val="005C7057"/>
    <w:rsid w:val="005C71D6"/>
    <w:rsid w:val="005C73F3"/>
    <w:rsid w:val="005C7DF7"/>
    <w:rsid w:val="005D048F"/>
    <w:rsid w:val="005D0E7A"/>
    <w:rsid w:val="005D11E4"/>
    <w:rsid w:val="005D201C"/>
    <w:rsid w:val="005D2107"/>
    <w:rsid w:val="005D2C63"/>
    <w:rsid w:val="005D2E63"/>
    <w:rsid w:val="005D31C0"/>
    <w:rsid w:val="005D33C6"/>
    <w:rsid w:val="005D3BAB"/>
    <w:rsid w:val="005D3CD0"/>
    <w:rsid w:val="005D3FCC"/>
    <w:rsid w:val="005D43D9"/>
    <w:rsid w:val="005D59C3"/>
    <w:rsid w:val="005D5A87"/>
    <w:rsid w:val="005D5DB5"/>
    <w:rsid w:val="005D681F"/>
    <w:rsid w:val="005D6B6E"/>
    <w:rsid w:val="005D72E2"/>
    <w:rsid w:val="005D776C"/>
    <w:rsid w:val="005D7889"/>
    <w:rsid w:val="005D7B4E"/>
    <w:rsid w:val="005D7DFB"/>
    <w:rsid w:val="005D7F25"/>
    <w:rsid w:val="005E02DA"/>
    <w:rsid w:val="005E0D3B"/>
    <w:rsid w:val="005E2086"/>
    <w:rsid w:val="005E2AFE"/>
    <w:rsid w:val="005E322F"/>
    <w:rsid w:val="005E3B3C"/>
    <w:rsid w:val="005E3BAF"/>
    <w:rsid w:val="005E3C41"/>
    <w:rsid w:val="005E472E"/>
    <w:rsid w:val="005E4940"/>
    <w:rsid w:val="005E4975"/>
    <w:rsid w:val="005E4C7D"/>
    <w:rsid w:val="005E4CE4"/>
    <w:rsid w:val="005E5396"/>
    <w:rsid w:val="005E55D8"/>
    <w:rsid w:val="005E55F7"/>
    <w:rsid w:val="005E6325"/>
    <w:rsid w:val="005E6713"/>
    <w:rsid w:val="005E6F6D"/>
    <w:rsid w:val="005E75CF"/>
    <w:rsid w:val="005F03AB"/>
    <w:rsid w:val="005F06D0"/>
    <w:rsid w:val="005F0889"/>
    <w:rsid w:val="005F0B1C"/>
    <w:rsid w:val="005F0E59"/>
    <w:rsid w:val="005F11AC"/>
    <w:rsid w:val="005F12BB"/>
    <w:rsid w:val="005F12D2"/>
    <w:rsid w:val="005F14D5"/>
    <w:rsid w:val="005F1605"/>
    <w:rsid w:val="005F1633"/>
    <w:rsid w:val="005F2162"/>
    <w:rsid w:val="005F25FF"/>
    <w:rsid w:val="005F283A"/>
    <w:rsid w:val="005F2D52"/>
    <w:rsid w:val="005F2D6D"/>
    <w:rsid w:val="005F3A25"/>
    <w:rsid w:val="005F3D47"/>
    <w:rsid w:val="005F604D"/>
    <w:rsid w:val="005F7200"/>
    <w:rsid w:val="005F783C"/>
    <w:rsid w:val="005F7CF6"/>
    <w:rsid w:val="00600526"/>
    <w:rsid w:val="00600B37"/>
    <w:rsid w:val="00600CE9"/>
    <w:rsid w:val="006010A2"/>
    <w:rsid w:val="00601384"/>
    <w:rsid w:val="00601F0F"/>
    <w:rsid w:val="00601F79"/>
    <w:rsid w:val="00602416"/>
    <w:rsid w:val="00602D5F"/>
    <w:rsid w:val="0060301B"/>
    <w:rsid w:val="006030EF"/>
    <w:rsid w:val="006033BF"/>
    <w:rsid w:val="00603664"/>
    <w:rsid w:val="006039A2"/>
    <w:rsid w:val="00603B0F"/>
    <w:rsid w:val="00603BE6"/>
    <w:rsid w:val="00603CE1"/>
    <w:rsid w:val="00604615"/>
    <w:rsid w:val="00604A82"/>
    <w:rsid w:val="00604EED"/>
    <w:rsid w:val="0060530A"/>
    <w:rsid w:val="00605725"/>
    <w:rsid w:val="0060590B"/>
    <w:rsid w:val="006061B7"/>
    <w:rsid w:val="006067E6"/>
    <w:rsid w:val="00606978"/>
    <w:rsid w:val="00606C2E"/>
    <w:rsid w:val="00606D11"/>
    <w:rsid w:val="00606EBC"/>
    <w:rsid w:val="00607147"/>
    <w:rsid w:val="0060744B"/>
    <w:rsid w:val="00607A12"/>
    <w:rsid w:val="00607A99"/>
    <w:rsid w:val="00610456"/>
    <w:rsid w:val="00610C79"/>
    <w:rsid w:val="00610DC9"/>
    <w:rsid w:val="00610E85"/>
    <w:rsid w:val="0061101F"/>
    <w:rsid w:val="00611405"/>
    <w:rsid w:val="0061175F"/>
    <w:rsid w:val="00611769"/>
    <w:rsid w:val="0061197B"/>
    <w:rsid w:val="00611C75"/>
    <w:rsid w:val="00611DC2"/>
    <w:rsid w:val="006125D3"/>
    <w:rsid w:val="00612769"/>
    <w:rsid w:val="00612D54"/>
    <w:rsid w:val="006130D9"/>
    <w:rsid w:val="0061326C"/>
    <w:rsid w:val="00613E4E"/>
    <w:rsid w:val="00613F5D"/>
    <w:rsid w:val="00614545"/>
    <w:rsid w:val="00614787"/>
    <w:rsid w:val="00614C79"/>
    <w:rsid w:val="00615C45"/>
    <w:rsid w:val="006162CD"/>
    <w:rsid w:val="00616388"/>
    <w:rsid w:val="006164C7"/>
    <w:rsid w:val="006164D3"/>
    <w:rsid w:val="00616B50"/>
    <w:rsid w:val="00616C13"/>
    <w:rsid w:val="006172A4"/>
    <w:rsid w:val="006175A2"/>
    <w:rsid w:val="00617A43"/>
    <w:rsid w:val="00617B16"/>
    <w:rsid w:val="00617EED"/>
    <w:rsid w:val="00620296"/>
    <w:rsid w:val="00620A21"/>
    <w:rsid w:val="00620C10"/>
    <w:rsid w:val="00620ED3"/>
    <w:rsid w:val="00621280"/>
    <w:rsid w:val="00621B09"/>
    <w:rsid w:val="00623263"/>
    <w:rsid w:val="00624824"/>
    <w:rsid w:val="00624845"/>
    <w:rsid w:val="006248BA"/>
    <w:rsid w:val="006248C7"/>
    <w:rsid w:val="00624F40"/>
    <w:rsid w:val="006254BB"/>
    <w:rsid w:val="00625B91"/>
    <w:rsid w:val="00625E4D"/>
    <w:rsid w:val="00626355"/>
    <w:rsid w:val="00626489"/>
    <w:rsid w:val="00627030"/>
    <w:rsid w:val="00627142"/>
    <w:rsid w:val="00627B01"/>
    <w:rsid w:val="00627FFE"/>
    <w:rsid w:val="006300EC"/>
    <w:rsid w:val="0063023D"/>
    <w:rsid w:val="00630786"/>
    <w:rsid w:val="00631DA3"/>
    <w:rsid w:val="00631FD0"/>
    <w:rsid w:val="00632162"/>
    <w:rsid w:val="0063240C"/>
    <w:rsid w:val="00632A06"/>
    <w:rsid w:val="00633779"/>
    <w:rsid w:val="00633C02"/>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26D3"/>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348"/>
    <w:rsid w:val="00650441"/>
    <w:rsid w:val="00650AAE"/>
    <w:rsid w:val="00650C54"/>
    <w:rsid w:val="00651767"/>
    <w:rsid w:val="006517EA"/>
    <w:rsid w:val="0065191B"/>
    <w:rsid w:val="006519DF"/>
    <w:rsid w:val="00651E33"/>
    <w:rsid w:val="0065296C"/>
    <w:rsid w:val="00652C2D"/>
    <w:rsid w:val="006530FE"/>
    <w:rsid w:val="00653509"/>
    <w:rsid w:val="0065398D"/>
    <w:rsid w:val="00653CB0"/>
    <w:rsid w:val="006548C6"/>
    <w:rsid w:val="00654A3A"/>
    <w:rsid w:val="00654DFE"/>
    <w:rsid w:val="0065546E"/>
    <w:rsid w:val="0065570B"/>
    <w:rsid w:val="0065575C"/>
    <w:rsid w:val="00655831"/>
    <w:rsid w:val="00655F91"/>
    <w:rsid w:val="006560EE"/>
    <w:rsid w:val="00656771"/>
    <w:rsid w:val="00656A3B"/>
    <w:rsid w:val="0065713B"/>
    <w:rsid w:val="00657928"/>
    <w:rsid w:val="00657D5C"/>
    <w:rsid w:val="00660250"/>
    <w:rsid w:val="00660894"/>
    <w:rsid w:val="00661145"/>
    <w:rsid w:val="00661175"/>
    <w:rsid w:val="0066150E"/>
    <w:rsid w:val="006617E3"/>
    <w:rsid w:val="006629D6"/>
    <w:rsid w:val="006629E0"/>
    <w:rsid w:val="00662A01"/>
    <w:rsid w:val="00662BF0"/>
    <w:rsid w:val="00662ED2"/>
    <w:rsid w:val="00663105"/>
    <w:rsid w:val="00663377"/>
    <w:rsid w:val="006634D1"/>
    <w:rsid w:val="006634DF"/>
    <w:rsid w:val="0066401C"/>
    <w:rsid w:val="006642CF"/>
    <w:rsid w:val="00664A97"/>
    <w:rsid w:val="006652D5"/>
    <w:rsid w:val="0066618A"/>
    <w:rsid w:val="006665B9"/>
    <w:rsid w:val="0066678F"/>
    <w:rsid w:val="006667EA"/>
    <w:rsid w:val="00667645"/>
    <w:rsid w:val="0066772F"/>
    <w:rsid w:val="00667988"/>
    <w:rsid w:val="00667A31"/>
    <w:rsid w:val="00667CA7"/>
    <w:rsid w:val="006704F1"/>
    <w:rsid w:val="006707F5"/>
    <w:rsid w:val="00671081"/>
    <w:rsid w:val="006715BC"/>
    <w:rsid w:val="00671B6C"/>
    <w:rsid w:val="00671CF3"/>
    <w:rsid w:val="00671F53"/>
    <w:rsid w:val="006723D9"/>
    <w:rsid w:val="00672CE3"/>
    <w:rsid w:val="00672E8E"/>
    <w:rsid w:val="006731BD"/>
    <w:rsid w:val="0067322A"/>
    <w:rsid w:val="0067338E"/>
    <w:rsid w:val="006739DF"/>
    <w:rsid w:val="00673BC2"/>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77FAE"/>
    <w:rsid w:val="006803DD"/>
    <w:rsid w:val="006805FD"/>
    <w:rsid w:val="00680713"/>
    <w:rsid w:val="006807E3"/>
    <w:rsid w:val="00680844"/>
    <w:rsid w:val="00681052"/>
    <w:rsid w:val="00681AAB"/>
    <w:rsid w:val="00681D0F"/>
    <w:rsid w:val="00682002"/>
    <w:rsid w:val="00682230"/>
    <w:rsid w:val="00682291"/>
    <w:rsid w:val="0068284D"/>
    <w:rsid w:val="006829D6"/>
    <w:rsid w:val="00682CA1"/>
    <w:rsid w:val="00682FD4"/>
    <w:rsid w:val="00683301"/>
    <w:rsid w:val="006834C2"/>
    <w:rsid w:val="0068440F"/>
    <w:rsid w:val="00684420"/>
    <w:rsid w:val="0068481E"/>
    <w:rsid w:val="006849CC"/>
    <w:rsid w:val="00684E90"/>
    <w:rsid w:val="00685E18"/>
    <w:rsid w:val="0068631E"/>
    <w:rsid w:val="00686D25"/>
    <w:rsid w:val="00686D6B"/>
    <w:rsid w:val="00686FA0"/>
    <w:rsid w:val="00687524"/>
    <w:rsid w:val="00687787"/>
    <w:rsid w:val="006878DA"/>
    <w:rsid w:val="0069025C"/>
    <w:rsid w:val="006904BF"/>
    <w:rsid w:val="006905AC"/>
    <w:rsid w:val="00690853"/>
    <w:rsid w:val="006909C7"/>
    <w:rsid w:val="00691172"/>
    <w:rsid w:val="00691B3F"/>
    <w:rsid w:val="00691FC3"/>
    <w:rsid w:val="006928B5"/>
    <w:rsid w:val="006938B9"/>
    <w:rsid w:val="00693941"/>
    <w:rsid w:val="0069423D"/>
    <w:rsid w:val="00694473"/>
    <w:rsid w:val="006949C4"/>
    <w:rsid w:val="00694B15"/>
    <w:rsid w:val="00694ED0"/>
    <w:rsid w:val="006953F7"/>
    <w:rsid w:val="006969F8"/>
    <w:rsid w:val="00696C62"/>
    <w:rsid w:val="00696C94"/>
    <w:rsid w:val="00697149"/>
    <w:rsid w:val="0069781E"/>
    <w:rsid w:val="00697913"/>
    <w:rsid w:val="006A041D"/>
    <w:rsid w:val="006A04FA"/>
    <w:rsid w:val="006A0B3A"/>
    <w:rsid w:val="006A12F0"/>
    <w:rsid w:val="006A135D"/>
    <w:rsid w:val="006A148B"/>
    <w:rsid w:val="006A15CD"/>
    <w:rsid w:val="006A1C30"/>
    <w:rsid w:val="006A283C"/>
    <w:rsid w:val="006A2898"/>
    <w:rsid w:val="006A2C61"/>
    <w:rsid w:val="006A37F6"/>
    <w:rsid w:val="006A3811"/>
    <w:rsid w:val="006A3BA2"/>
    <w:rsid w:val="006A3BF2"/>
    <w:rsid w:val="006A3EA0"/>
    <w:rsid w:val="006A4013"/>
    <w:rsid w:val="006A4444"/>
    <w:rsid w:val="006A5085"/>
    <w:rsid w:val="006A50BB"/>
    <w:rsid w:val="006A52D0"/>
    <w:rsid w:val="006A5595"/>
    <w:rsid w:val="006A5AE4"/>
    <w:rsid w:val="006A6171"/>
    <w:rsid w:val="006A6771"/>
    <w:rsid w:val="006A750E"/>
    <w:rsid w:val="006A7799"/>
    <w:rsid w:val="006A7985"/>
    <w:rsid w:val="006A7A3B"/>
    <w:rsid w:val="006A7FC5"/>
    <w:rsid w:val="006B010B"/>
    <w:rsid w:val="006B0484"/>
    <w:rsid w:val="006B07DC"/>
    <w:rsid w:val="006B1646"/>
    <w:rsid w:val="006B1C58"/>
    <w:rsid w:val="006B1DDE"/>
    <w:rsid w:val="006B1FED"/>
    <w:rsid w:val="006B2436"/>
    <w:rsid w:val="006B24B3"/>
    <w:rsid w:val="006B2FFD"/>
    <w:rsid w:val="006B30A6"/>
    <w:rsid w:val="006B35B6"/>
    <w:rsid w:val="006B3A59"/>
    <w:rsid w:val="006B3C68"/>
    <w:rsid w:val="006B3E69"/>
    <w:rsid w:val="006B3F54"/>
    <w:rsid w:val="006B42B1"/>
    <w:rsid w:val="006B4330"/>
    <w:rsid w:val="006B487A"/>
    <w:rsid w:val="006B535C"/>
    <w:rsid w:val="006B5429"/>
    <w:rsid w:val="006B5A04"/>
    <w:rsid w:val="006B5ACC"/>
    <w:rsid w:val="006B6095"/>
    <w:rsid w:val="006B6828"/>
    <w:rsid w:val="006B683A"/>
    <w:rsid w:val="006B6A1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4B"/>
    <w:rsid w:val="006C5ED9"/>
    <w:rsid w:val="006C60CC"/>
    <w:rsid w:val="006C6A13"/>
    <w:rsid w:val="006C712A"/>
    <w:rsid w:val="006C789F"/>
    <w:rsid w:val="006C7C20"/>
    <w:rsid w:val="006C7D2E"/>
    <w:rsid w:val="006C7F73"/>
    <w:rsid w:val="006D0302"/>
    <w:rsid w:val="006D031B"/>
    <w:rsid w:val="006D075E"/>
    <w:rsid w:val="006D0F24"/>
    <w:rsid w:val="006D1027"/>
    <w:rsid w:val="006D1037"/>
    <w:rsid w:val="006D1062"/>
    <w:rsid w:val="006D1110"/>
    <w:rsid w:val="006D1572"/>
    <w:rsid w:val="006D2063"/>
    <w:rsid w:val="006D2854"/>
    <w:rsid w:val="006D2D6D"/>
    <w:rsid w:val="006D317D"/>
    <w:rsid w:val="006D3639"/>
    <w:rsid w:val="006D3C51"/>
    <w:rsid w:val="006D3CBD"/>
    <w:rsid w:val="006D3FA7"/>
    <w:rsid w:val="006D49CB"/>
    <w:rsid w:val="006D4B4B"/>
    <w:rsid w:val="006D4F02"/>
    <w:rsid w:val="006D5126"/>
    <w:rsid w:val="006D54DA"/>
    <w:rsid w:val="006D5510"/>
    <w:rsid w:val="006D599F"/>
    <w:rsid w:val="006D6120"/>
    <w:rsid w:val="006D6225"/>
    <w:rsid w:val="006D6595"/>
    <w:rsid w:val="006D6C73"/>
    <w:rsid w:val="006D6D5B"/>
    <w:rsid w:val="006D6F36"/>
    <w:rsid w:val="006D7FAA"/>
    <w:rsid w:val="006E0079"/>
    <w:rsid w:val="006E00CD"/>
    <w:rsid w:val="006E02FA"/>
    <w:rsid w:val="006E054D"/>
    <w:rsid w:val="006E0D8F"/>
    <w:rsid w:val="006E1459"/>
    <w:rsid w:val="006E175E"/>
    <w:rsid w:val="006E192E"/>
    <w:rsid w:val="006E29B2"/>
    <w:rsid w:val="006E2A49"/>
    <w:rsid w:val="006E3309"/>
    <w:rsid w:val="006E3969"/>
    <w:rsid w:val="006E4CFF"/>
    <w:rsid w:val="006E5495"/>
    <w:rsid w:val="006E5724"/>
    <w:rsid w:val="006E5B7D"/>
    <w:rsid w:val="006E5E06"/>
    <w:rsid w:val="006E7465"/>
    <w:rsid w:val="006E773A"/>
    <w:rsid w:val="006E7E2E"/>
    <w:rsid w:val="006F053A"/>
    <w:rsid w:val="006F087A"/>
    <w:rsid w:val="006F098B"/>
    <w:rsid w:val="006F0B78"/>
    <w:rsid w:val="006F0DAC"/>
    <w:rsid w:val="006F11B1"/>
    <w:rsid w:val="006F21B0"/>
    <w:rsid w:val="006F24E7"/>
    <w:rsid w:val="006F26DE"/>
    <w:rsid w:val="006F2B7D"/>
    <w:rsid w:val="006F2EB7"/>
    <w:rsid w:val="006F2F4A"/>
    <w:rsid w:val="006F3598"/>
    <w:rsid w:val="006F407F"/>
    <w:rsid w:val="006F4DE7"/>
    <w:rsid w:val="006F5C39"/>
    <w:rsid w:val="006F5D75"/>
    <w:rsid w:val="006F688F"/>
    <w:rsid w:val="006F74B2"/>
    <w:rsid w:val="006F7EBD"/>
    <w:rsid w:val="00700583"/>
    <w:rsid w:val="00700AB1"/>
    <w:rsid w:val="00700B25"/>
    <w:rsid w:val="00700F48"/>
    <w:rsid w:val="00701496"/>
    <w:rsid w:val="0070173E"/>
    <w:rsid w:val="00701B86"/>
    <w:rsid w:val="00702297"/>
    <w:rsid w:val="007029A4"/>
    <w:rsid w:val="00702DE9"/>
    <w:rsid w:val="00702EB8"/>
    <w:rsid w:val="0070343B"/>
    <w:rsid w:val="00703B1D"/>
    <w:rsid w:val="00703EAC"/>
    <w:rsid w:val="00703FB8"/>
    <w:rsid w:val="0070453A"/>
    <w:rsid w:val="007049A3"/>
    <w:rsid w:val="0070538B"/>
    <w:rsid w:val="00705550"/>
    <w:rsid w:val="00705F35"/>
    <w:rsid w:val="00706359"/>
    <w:rsid w:val="00710096"/>
    <w:rsid w:val="0071009A"/>
    <w:rsid w:val="00710551"/>
    <w:rsid w:val="007106C9"/>
    <w:rsid w:val="0071070E"/>
    <w:rsid w:val="00710824"/>
    <w:rsid w:val="00710F4E"/>
    <w:rsid w:val="00711375"/>
    <w:rsid w:val="00711BD6"/>
    <w:rsid w:val="00712779"/>
    <w:rsid w:val="007127AF"/>
    <w:rsid w:val="0071284B"/>
    <w:rsid w:val="00712955"/>
    <w:rsid w:val="00712994"/>
    <w:rsid w:val="00712BC8"/>
    <w:rsid w:val="007130B5"/>
    <w:rsid w:val="007133A1"/>
    <w:rsid w:val="00713AAE"/>
    <w:rsid w:val="00714281"/>
    <w:rsid w:val="00714ABD"/>
    <w:rsid w:val="00714D2A"/>
    <w:rsid w:val="00714F60"/>
    <w:rsid w:val="007153A5"/>
    <w:rsid w:val="007157B0"/>
    <w:rsid w:val="00716181"/>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402"/>
    <w:rsid w:val="007275DD"/>
    <w:rsid w:val="00727C3C"/>
    <w:rsid w:val="00727C99"/>
    <w:rsid w:val="00727CD7"/>
    <w:rsid w:val="00727DC0"/>
    <w:rsid w:val="007301EA"/>
    <w:rsid w:val="00730F58"/>
    <w:rsid w:val="00730FA6"/>
    <w:rsid w:val="00731046"/>
    <w:rsid w:val="00731659"/>
    <w:rsid w:val="007316DA"/>
    <w:rsid w:val="0073197A"/>
    <w:rsid w:val="00731998"/>
    <w:rsid w:val="00731A44"/>
    <w:rsid w:val="00731C13"/>
    <w:rsid w:val="00731D5B"/>
    <w:rsid w:val="00731F1E"/>
    <w:rsid w:val="00732498"/>
    <w:rsid w:val="0073268A"/>
    <w:rsid w:val="0073298A"/>
    <w:rsid w:val="00732A2B"/>
    <w:rsid w:val="007331DA"/>
    <w:rsid w:val="00733879"/>
    <w:rsid w:val="0073387A"/>
    <w:rsid w:val="00733AE1"/>
    <w:rsid w:val="00733B5E"/>
    <w:rsid w:val="00733CB3"/>
    <w:rsid w:val="007349DB"/>
    <w:rsid w:val="00734C82"/>
    <w:rsid w:val="00734CBE"/>
    <w:rsid w:val="00735C91"/>
    <w:rsid w:val="007362F8"/>
    <w:rsid w:val="007366C0"/>
    <w:rsid w:val="007372AD"/>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4CC"/>
    <w:rsid w:val="007446EF"/>
    <w:rsid w:val="00745B50"/>
    <w:rsid w:val="00745BCD"/>
    <w:rsid w:val="00745CFC"/>
    <w:rsid w:val="0074697D"/>
    <w:rsid w:val="007473E4"/>
    <w:rsid w:val="00747441"/>
    <w:rsid w:val="007477A0"/>
    <w:rsid w:val="00751387"/>
    <w:rsid w:val="007515BA"/>
    <w:rsid w:val="00751B7B"/>
    <w:rsid w:val="00751D43"/>
    <w:rsid w:val="007523BC"/>
    <w:rsid w:val="007525EB"/>
    <w:rsid w:val="0075364E"/>
    <w:rsid w:val="00753862"/>
    <w:rsid w:val="00753BD0"/>
    <w:rsid w:val="00753FBE"/>
    <w:rsid w:val="00754648"/>
    <w:rsid w:val="00754914"/>
    <w:rsid w:val="0075556D"/>
    <w:rsid w:val="007559C6"/>
    <w:rsid w:val="0075604E"/>
    <w:rsid w:val="00756E88"/>
    <w:rsid w:val="00757451"/>
    <w:rsid w:val="007575DD"/>
    <w:rsid w:val="00757871"/>
    <w:rsid w:val="00757FFC"/>
    <w:rsid w:val="0076032A"/>
    <w:rsid w:val="00760D57"/>
    <w:rsid w:val="00761210"/>
    <w:rsid w:val="0076190E"/>
    <w:rsid w:val="00762A23"/>
    <w:rsid w:val="007637DD"/>
    <w:rsid w:val="007638A7"/>
    <w:rsid w:val="00764301"/>
    <w:rsid w:val="00764579"/>
    <w:rsid w:val="007646F5"/>
    <w:rsid w:val="00764A8C"/>
    <w:rsid w:val="00764B13"/>
    <w:rsid w:val="00764C47"/>
    <w:rsid w:val="00764E5A"/>
    <w:rsid w:val="00766778"/>
    <w:rsid w:val="00766AE7"/>
    <w:rsid w:val="00766BA9"/>
    <w:rsid w:val="007672F7"/>
    <w:rsid w:val="007677CD"/>
    <w:rsid w:val="00767D7C"/>
    <w:rsid w:val="00767EAD"/>
    <w:rsid w:val="0077068B"/>
    <w:rsid w:val="007707D1"/>
    <w:rsid w:val="00770E8B"/>
    <w:rsid w:val="00771991"/>
    <w:rsid w:val="00771D33"/>
    <w:rsid w:val="00771FE5"/>
    <w:rsid w:val="00772143"/>
    <w:rsid w:val="007728EC"/>
    <w:rsid w:val="0077290D"/>
    <w:rsid w:val="00773052"/>
    <w:rsid w:val="0077361B"/>
    <w:rsid w:val="007739A4"/>
    <w:rsid w:val="00773E3B"/>
    <w:rsid w:val="007743DB"/>
    <w:rsid w:val="0077522D"/>
    <w:rsid w:val="00775A95"/>
    <w:rsid w:val="00776422"/>
    <w:rsid w:val="00776490"/>
    <w:rsid w:val="00776B36"/>
    <w:rsid w:val="00776B72"/>
    <w:rsid w:val="00776CCF"/>
    <w:rsid w:val="00776D52"/>
    <w:rsid w:val="00776EA6"/>
    <w:rsid w:val="007770D3"/>
    <w:rsid w:val="007773FA"/>
    <w:rsid w:val="007778BF"/>
    <w:rsid w:val="00780C4F"/>
    <w:rsid w:val="00780DFD"/>
    <w:rsid w:val="00781346"/>
    <w:rsid w:val="00781A38"/>
    <w:rsid w:val="00782A83"/>
    <w:rsid w:val="00782C00"/>
    <w:rsid w:val="00782C66"/>
    <w:rsid w:val="0078395C"/>
    <w:rsid w:val="00783D64"/>
    <w:rsid w:val="00784DC8"/>
    <w:rsid w:val="00784F85"/>
    <w:rsid w:val="007851C8"/>
    <w:rsid w:val="00785A0B"/>
    <w:rsid w:val="00786392"/>
    <w:rsid w:val="007863B5"/>
    <w:rsid w:val="0078641B"/>
    <w:rsid w:val="00786759"/>
    <w:rsid w:val="00786C03"/>
    <w:rsid w:val="00786C4C"/>
    <w:rsid w:val="00787038"/>
    <w:rsid w:val="0078743D"/>
    <w:rsid w:val="00787678"/>
    <w:rsid w:val="00787CED"/>
    <w:rsid w:val="00790A3D"/>
    <w:rsid w:val="007910AB"/>
    <w:rsid w:val="0079152D"/>
    <w:rsid w:val="00791C3A"/>
    <w:rsid w:val="00791E18"/>
    <w:rsid w:val="00792162"/>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A66"/>
    <w:rsid w:val="00796D4E"/>
    <w:rsid w:val="00796E96"/>
    <w:rsid w:val="007972B8"/>
    <w:rsid w:val="00797F3A"/>
    <w:rsid w:val="007A0500"/>
    <w:rsid w:val="007A1213"/>
    <w:rsid w:val="007A13BD"/>
    <w:rsid w:val="007A1930"/>
    <w:rsid w:val="007A1CA1"/>
    <w:rsid w:val="007A1EB1"/>
    <w:rsid w:val="007A2AD5"/>
    <w:rsid w:val="007A2B89"/>
    <w:rsid w:val="007A3203"/>
    <w:rsid w:val="007A373F"/>
    <w:rsid w:val="007A3B07"/>
    <w:rsid w:val="007A434F"/>
    <w:rsid w:val="007A47FC"/>
    <w:rsid w:val="007A6270"/>
    <w:rsid w:val="007A62ED"/>
    <w:rsid w:val="007A6721"/>
    <w:rsid w:val="007A6A2B"/>
    <w:rsid w:val="007A6FFB"/>
    <w:rsid w:val="007B0572"/>
    <w:rsid w:val="007B0E50"/>
    <w:rsid w:val="007B16A3"/>
    <w:rsid w:val="007B1CA7"/>
    <w:rsid w:val="007B2370"/>
    <w:rsid w:val="007B259A"/>
    <w:rsid w:val="007B28A2"/>
    <w:rsid w:val="007B2A51"/>
    <w:rsid w:val="007B2C43"/>
    <w:rsid w:val="007B2F57"/>
    <w:rsid w:val="007B3113"/>
    <w:rsid w:val="007B378A"/>
    <w:rsid w:val="007B3880"/>
    <w:rsid w:val="007B3C99"/>
    <w:rsid w:val="007B5435"/>
    <w:rsid w:val="007B543C"/>
    <w:rsid w:val="007B5C16"/>
    <w:rsid w:val="007B5D9A"/>
    <w:rsid w:val="007B5F2E"/>
    <w:rsid w:val="007B62B2"/>
    <w:rsid w:val="007B69BE"/>
    <w:rsid w:val="007B7184"/>
    <w:rsid w:val="007B720A"/>
    <w:rsid w:val="007B757C"/>
    <w:rsid w:val="007B77E3"/>
    <w:rsid w:val="007B7AA6"/>
    <w:rsid w:val="007B7B69"/>
    <w:rsid w:val="007B7FE9"/>
    <w:rsid w:val="007C0350"/>
    <w:rsid w:val="007C0360"/>
    <w:rsid w:val="007C0603"/>
    <w:rsid w:val="007C0C7E"/>
    <w:rsid w:val="007C0D98"/>
    <w:rsid w:val="007C179E"/>
    <w:rsid w:val="007C17BB"/>
    <w:rsid w:val="007C195F"/>
    <w:rsid w:val="007C1CB5"/>
    <w:rsid w:val="007C23A1"/>
    <w:rsid w:val="007C2630"/>
    <w:rsid w:val="007C27DD"/>
    <w:rsid w:val="007C296C"/>
    <w:rsid w:val="007C2CC5"/>
    <w:rsid w:val="007C307D"/>
    <w:rsid w:val="007C370A"/>
    <w:rsid w:val="007C3908"/>
    <w:rsid w:val="007C39ED"/>
    <w:rsid w:val="007C438B"/>
    <w:rsid w:val="007C4DA5"/>
    <w:rsid w:val="007C5EC4"/>
    <w:rsid w:val="007C6ABB"/>
    <w:rsid w:val="007C6C95"/>
    <w:rsid w:val="007C6E7F"/>
    <w:rsid w:val="007C7836"/>
    <w:rsid w:val="007C7E54"/>
    <w:rsid w:val="007D0949"/>
    <w:rsid w:val="007D0AD4"/>
    <w:rsid w:val="007D103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D06"/>
    <w:rsid w:val="007D7F00"/>
    <w:rsid w:val="007E014C"/>
    <w:rsid w:val="007E0A76"/>
    <w:rsid w:val="007E1096"/>
    <w:rsid w:val="007E12FB"/>
    <w:rsid w:val="007E15C5"/>
    <w:rsid w:val="007E1B6A"/>
    <w:rsid w:val="007E23FB"/>
    <w:rsid w:val="007E27EE"/>
    <w:rsid w:val="007E28FD"/>
    <w:rsid w:val="007E2E85"/>
    <w:rsid w:val="007E2F5D"/>
    <w:rsid w:val="007E3528"/>
    <w:rsid w:val="007E3E0E"/>
    <w:rsid w:val="007E40FA"/>
    <w:rsid w:val="007E4454"/>
    <w:rsid w:val="007E465A"/>
    <w:rsid w:val="007E48DD"/>
    <w:rsid w:val="007E4A2A"/>
    <w:rsid w:val="007E4DEC"/>
    <w:rsid w:val="007E5115"/>
    <w:rsid w:val="007E5367"/>
    <w:rsid w:val="007E5562"/>
    <w:rsid w:val="007E5F0B"/>
    <w:rsid w:val="007E67CB"/>
    <w:rsid w:val="007E6846"/>
    <w:rsid w:val="007E69BF"/>
    <w:rsid w:val="007E6B5F"/>
    <w:rsid w:val="007E7195"/>
    <w:rsid w:val="007E72C6"/>
    <w:rsid w:val="007E7769"/>
    <w:rsid w:val="007E7828"/>
    <w:rsid w:val="007E7E21"/>
    <w:rsid w:val="007F0139"/>
    <w:rsid w:val="007F023C"/>
    <w:rsid w:val="007F0499"/>
    <w:rsid w:val="007F0892"/>
    <w:rsid w:val="007F0A1D"/>
    <w:rsid w:val="007F0DE1"/>
    <w:rsid w:val="007F117A"/>
    <w:rsid w:val="007F14CD"/>
    <w:rsid w:val="007F2BE0"/>
    <w:rsid w:val="007F3110"/>
    <w:rsid w:val="007F359F"/>
    <w:rsid w:val="007F469D"/>
    <w:rsid w:val="007F4A7B"/>
    <w:rsid w:val="007F4B1F"/>
    <w:rsid w:val="007F4C5C"/>
    <w:rsid w:val="007F56A6"/>
    <w:rsid w:val="007F5E3B"/>
    <w:rsid w:val="007F61AB"/>
    <w:rsid w:val="007F6421"/>
    <w:rsid w:val="007F65E3"/>
    <w:rsid w:val="007F6F4C"/>
    <w:rsid w:val="007F72E4"/>
    <w:rsid w:val="00800432"/>
    <w:rsid w:val="00800505"/>
    <w:rsid w:val="008011C4"/>
    <w:rsid w:val="008012FE"/>
    <w:rsid w:val="00801350"/>
    <w:rsid w:val="0080168D"/>
    <w:rsid w:val="008017AF"/>
    <w:rsid w:val="008019C7"/>
    <w:rsid w:val="00801FF0"/>
    <w:rsid w:val="00802694"/>
    <w:rsid w:val="00802BEF"/>
    <w:rsid w:val="008032B2"/>
    <w:rsid w:val="008034C1"/>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2CD8"/>
    <w:rsid w:val="008134CA"/>
    <w:rsid w:val="00813564"/>
    <w:rsid w:val="00813826"/>
    <w:rsid w:val="00813CA7"/>
    <w:rsid w:val="00813F02"/>
    <w:rsid w:val="008140AB"/>
    <w:rsid w:val="008141F2"/>
    <w:rsid w:val="00814286"/>
    <w:rsid w:val="008146ED"/>
    <w:rsid w:val="00814AEB"/>
    <w:rsid w:val="00814BF5"/>
    <w:rsid w:val="00814C42"/>
    <w:rsid w:val="00815596"/>
    <w:rsid w:val="008167DE"/>
    <w:rsid w:val="0081751F"/>
    <w:rsid w:val="00817A45"/>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1BD"/>
    <w:rsid w:val="008233E0"/>
    <w:rsid w:val="00823BEC"/>
    <w:rsid w:val="00824525"/>
    <w:rsid w:val="008245C4"/>
    <w:rsid w:val="0082471A"/>
    <w:rsid w:val="008249E4"/>
    <w:rsid w:val="00825E25"/>
    <w:rsid w:val="008260B0"/>
    <w:rsid w:val="008265E0"/>
    <w:rsid w:val="00826939"/>
    <w:rsid w:val="008271B4"/>
    <w:rsid w:val="00827270"/>
    <w:rsid w:val="008273A8"/>
    <w:rsid w:val="008273D0"/>
    <w:rsid w:val="008273F8"/>
    <w:rsid w:val="00827C71"/>
    <w:rsid w:val="00830A37"/>
    <w:rsid w:val="00830ABC"/>
    <w:rsid w:val="00831CBA"/>
    <w:rsid w:val="008326C6"/>
    <w:rsid w:val="0083283A"/>
    <w:rsid w:val="0083291C"/>
    <w:rsid w:val="00833706"/>
    <w:rsid w:val="008339D6"/>
    <w:rsid w:val="00833B28"/>
    <w:rsid w:val="00833C04"/>
    <w:rsid w:val="00833C39"/>
    <w:rsid w:val="00833C4B"/>
    <w:rsid w:val="00833F6A"/>
    <w:rsid w:val="008345A0"/>
    <w:rsid w:val="0083484C"/>
    <w:rsid w:val="008348AA"/>
    <w:rsid w:val="00834A6A"/>
    <w:rsid w:val="00834A89"/>
    <w:rsid w:val="00834AC8"/>
    <w:rsid w:val="00834DF5"/>
    <w:rsid w:val="0083500B"/>
    <w:rsid w:val="0083523D"/>
    <w:rsid w:val="008353E3"/>
    <w:rsid w:val="00835C35"/>
    <w:rsid w:val="00835E4D"/>
    <w:rsid w:val="008362FB"/>
    <w:rsid w:val="00836321"/>
    <w:rsid w:val="008366B8"/>
    <w:rsid w:val="00837113"/>
    <w:rsid w:val="0083762E"/>
    <w:rsid w:val="00837CA8"/>
    <w:rsid w:val="00837E5D"/>
    <w:rsid w:val="008404B2"/>
    <w:rsid w:val="008405AD"/>
    <w:rsid w:val="00840852"/>
    <w:rsid w:val="00840E45"/>
    <w:rsid w:val="008411F9"/>
    <w:rsid w:val="00841780"/>
    <w:rsid w:val="00841C20"/>
    <w:rsid w:val="00842876"/>
    <w:rsid w:val="00843062"/>
    <w:rsid w:val="0084395C"/>
    <w:rsid w:val="00843DA2"/>
    <w:rsid w:val="00843F78"/>
    <w:rsid w:val="00843FDE"/>
    <w:rsid w:val="0084411D"/>
    <w:rsid w:val="00844936"/>
    <w:rsid w:val="00844952"/>
    <w:rsid w:val="00844D5E"/>
    <w:rsid w:val="00844E09"/>
    <w:rsid w:val="008451D2"/>
    <w:rsid w:val="008454A8"/>
    <w:rsid w:val="0084552F"/>
    <w:rsid w:val="008458B4"/>
    <w:rsid w:val="008459CF"/>
    <w:rsid w:val="00845BBB"/>
    <w:rsid w:val="00845C36"/>
    <w:rsid w:val="00846258"/>
    <w:rsid w:val="00846ED2"/>
    <w:rsid w:val="00847081"/>
    <w:rsid w:val="00847784"/>
    <w:rsid w:val="00850438"/>
    <w:rsid w:val="008517F6"/>
    <w:rsid w:val="00851904"/>
    <w:rsid w:val="00851DFA"/>
    <w:rsid w:val="00851F31"/>
    <w:rsid w:val="0085255D"/>
    <w:rsid w:val="0085313C"/>
    <w:rsid w:val="0085328A"/>
    <w:rsid w:val="008533E2"/>
    <w:rsid w:val="00853B04"/>
    <w:rsid w:val="00853D47"/>
    <w:rsid w:val="00856001"/>
    <w:rsid w:val="008561D5"/>
    <w:rsid w:val="00856C4E"/>
    <w:rsid w:val="00856F4B"/>
    <w:rsid w:val="00857016"/>
    <w:rsid w:val="0085753B"/>
    <w:rsid w:val="00857FB6"/>
    <w:rsid w:val="00860616"/>
    <w:rsid w:val="008607ED"/>
    <w:rsid w:val="008608DB"/>
    <w:rsid w:val="00860FC9"/>
    <w:rsid w:val="0086105A"/>
    <w:rsid w:val="008610B7"/>
    <w:rsid w:val="00861125"/>
    <w:rsid w:val="00861B9F"/>
    <w:rsid w:val="008620C5"/>
    <w:rsid w:val="0086222C"/>
    <w:rsid w:val="008624C3"/>
    <w:rsid w:val="008626F9"/>
    <w:rsid w:val="00862891"/>
    <w:rsid w:val="00862FE5"/>
    <w:rsid w:val="008637D7"/>
    <w:rsid w:val="0086456C"/>
    <w:rsid w:val="0086481F"/>
    <w:rsid w:val="008649B7"/>
    <w:rsid w:val="00864F97"/>
    <w:rsid w:val="00865903"/>
    <w:rsid w:val="0086611A"/>
    <w:rsid w:val="0086614B"/>
    <w:rsid w:val="00866239"/>
    <w:rsid w:val="00866797"/>
    <w:rsid w:val="00866ACC"/>
    <w:rsid w:val="00866E2A"/>
    <w:rsid w:val="00866EF0"/>
    <w:rsid w:val="00866F78"/>
    <w:rsid w:val="00867677"/>
    <w:rsid w:val="00867868"/>
    <w:rsid w:val="00867E75"/>
    <w:rsid w:val="0087043F"/>
    <w:rsid w:val="00870515"/>
    <w:rsid w:val="00870528"/>
    <w:rsid w:val="008705A9"/>
    <w:rsid w:val="00870859"/>
    <w:rsid w:val="0087131A"/>
    <w:rsid w:val="00871540"/>
    <w:rsid w:val="00871626"/>
    <w:rsid w:val="008723AA"/>
    <w:rsid w:val="008723DF"/>
    <w:rsid w:val="00872478"/>
    <w:rsid w:val="0087288F"/>
    <w:rsid w:val="00872AC5"/>
    <w:rsid w:val="00872D93"/>
    <w:rsid w:val="00873109"/>
    <w:rsid w:val="00873176"/>
    <w:rsid w:val="008732AB"/>
    <w:rsid w:val="00873B3D"/>
    <w:rsid w:val="00873CB9"/>
    <w:rsid w:val="00873D2D"/>
    <w:rsid w:val="00873E39"/>
    <w:rsid w:val="0087422B"/>
    <w:rsid w:val="00874392"/>
    <w:rsid w:val="008744D8"/>
    <w:rsid w:val="00874A61"/>
    <w:rsid w:val="00875500"/>
    <w:rsid w:val="00875FE8"/>
    <w:rsid w:val="008763A9"/>
    <w:rsid w:val="00876641"/>
    <w:rsid w:val="008766B4"/>
    <w:rsid w:val="00876B82"/>
    <w:rsid w:val="00876D7D"/>
    <w:rsid w:val="00877567"/>
    <w:rsid w:val="00877E2E"/>
    <w:rsid w:val="00877F24"/>
    <w:rsid w:val="00880542"/>
    <w:rsid w:val="00880882"/>
    <w:rsid w:val="0088116B"/>
    <w:rsid w:val="00881A34"/>
    <w:rsid w:val="00881AFB"/>
    <w:rsid w:val="00881E78"/>
    <w:rsid w:val="008824A4"/>
    <w:rsid w:val="0088275D"/>
    <w:rsid w:val="00882D08"/>
    <w:rsid w:val="00883496"/>
    <w:rsid w:val="00883617"/>
    <w:rsid w:val="00883855"/>
    <w:rsid w:val="0088425A"/>
    <w:rsid w:val="008846CA"/>
    <w:rsid w:val="008846DA"/>
    <w:rsid w:val="00884B0B"/>
    <w:rsid w:val="00884B48"/>
    <w:rsid w:val="00884F7D"/>
    <w:rsid w:val="00885BC9"/>
    <w:rsid w:val="00885D10"/>
    <w:rsid w:val="00886517"/>
    <w:rsid w:val="00886769"/>
    <w:rsid w:val="00886B32"/>
    <w:rsid w:val="00886BE3"/>
    <w:rsid w:val="00886F40"/>
    <w:rsid w:val="00886F42"/>
    <w:rsid w:val="008871FD"/>
    <w:rsid w:val="008872AC"/>
    <w:rsid w:val="008876F7"/>
    <w:rsid w:val="00887EB0"/>
    <w:rsid w:val="00890335"/>
    <w:rsid w:val="00890861"/>
    <w:rsid w:val="0089087B"/>
    <w:rsid w:val="00890D06"/>
    <w:rsid w:val="00891275"/>
    <w:rsid w:val="00891508"/>
    <w:rsid w:val="00891548"/>
    <w:rsid w:val="0089184B"/>
    <w:rsid w:val="00891E7C"/>
    <w:rsid w:val="0089203F"/>
    <w:rsid w:val="0089235F"/>
    <w:rsid w:val="0089262F"/>
    <w:rsid w:val="00892794"/>
    <w:rsid w:val="00892911"/>
    <w:rsid w:val="008935BD"/>
    <w:rsid w:val="00893C17"/>
    <w:rsid w:val="00893C91"/>
    <w:rsid w:val="00893F41"/>
    <w:rsid w:val="0089416A"/>
    <w:rsid w:val="00894C63"/>
    <w:rsid w:val="008950B7"/>
    <w:rsid w:val="00895141"/>
    <w:rsid w:val="00895210"/>
    <w:rsid w:val="00895FDD"/>
    <w:rsid w:val="008963A3"/>
    <w:rsid w:val="008968F6"/>
    <w:rsid w:val="00896DE3"/>
    <w:rsid w:val="00896F61"/>
    <w:rsid w:val="008970DC"/>
    <w:rsid w:val="00897212"/>
    <w:rsid w:val="00897649"/>
    <w:rsid w:val="00897971"/>
    <w:rsid w:val="00897AED"/>
    <w:rsid w:val="00897B14"/>
    <w:rsid w:val="00897BA6"/>
    <w:rsid w:val="008A0294"/>
    <w:rsid w:val="008A0C1B"/>
    <w:rsid w:val="008A1317"/>
    <w:rsid w:val="008A1CBC"/>
    <w:rsid w:val="008A2198"/>
    <w:rsid w:val="008A21C3"/>
    <w:rsid w:val="008A2639"/>
    <w:rsid w:val="008A2655"/>
    <w:rsid w:val="008A2A2F"/>
    <w:rsid w:val="008A2A6A"/>
    <w:rsid w:val="008A32CA"/>
    <w:rsid w:val="008A3783"/>
    <w:rsid w:val="008A385C"/>
    <w:rsid w:val="008A3E1A"/>
    <w:rsid w:val="008A3E95"/>
    <w:rsid w:val="008A4251"/>
    <w:rsid w:val="008A43E0"/>
    <w:rsid w:val="008A48A4"/>
    <w:rsid w:val="008A4CBC"/>
    <w:rsid w:val="008A4F8D"/>
    <w:rsid w:val="008A5316"/>
    <w:rsid w:val="008A5401"/>
    <w:rsid w:val="008A556E"/>
    <w:rsid w:val="008A55A9"/>
    <w:rsid w:val="008A588B"/>
    <w:rsid w:val="008A58B7"/>
    <w:rsid w:val="008A59C6"/>
    <w:rsid w:val="008A6321"/>
    <w:rsid w:val="008A6BA5"/>
    <w:rsid w:val="008A6C72"/>
    <w:rsid w:val="008A6EFF"/>
    <w:rsid w:val="008B0282"/>
    <w:rsid w:val="008B02C4"/>
    <w:rsid w:val="008B0A5A"/>
    <w:rsid w:val="008B0E4C"/>
    <w:rsid w:val="008B129F"/>
    <w:rsid w:val="008B16E3"/>
    <w:rsid w:val="008B1CFF"/>
    <w:rsid w:val="008B208C"/>
    <w:rsid w:val="008B2409"/>
    <w:rsid w:val="008B2520"/>
    <w:rsid w:val="008B2569"/>
    <w:rsid w:val="008B2EF4"/>
    <w:rsid w:val="008B2FC3"/>
    <w:rsid w:val="008B32C2"/>
    <w:rsid w:val="008B3899"/>
    <w:rsid w:val="008B3FAF"/>
    <w:rsid w:val="008B44AB"/>
    <w:rsid w:val="008B4587"/>
    <w:rsid w:val="008B46A0"/>
    <w:rsid w:val="008B48E4"/>
    <w:rsid w:val="008B4A91"/>
    <w:rsid w:val="008B4BAC"/>
    <w:rsid w:val="008B5368"/>
    <w:rsid w:val="008B589F"/>
    <w:rsid w:val="008B5C74"/>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262"/>
    <w:rsid w:val="008C471A"/>
    <w:rsid w:val="008C4A49"/>
    <w:rsid w:val="008C4BAB"/>
    <w:rsid w:val="008C4D51"/>
    <w:rsid w:val="008C541B"/>
    <w:rsid w:val="008C5B4C"/>
    <w:rsid w:val="008C5D82"/>
    <w:rsid w:val="008C5FF0"/>
    <w:rsid w:val="008C622D"/>
    <w:rsid w:val="008C6866"/>
    <w:rsid w:val="008C6B2A"/>
    <w:rsid w:val="008C719E"/>
    <w:rsid w:val="008C7B0D"/>
    <w:rsid w:val="008C7D2C"/>
    <w:rsid w:val="008C7EC2"/>
    <w:rsid w:val="008D022D"/>
    <w:rsid w:val="008D0518"/>
    <w:rsid w:val="008D051F"/>
    <w:rsid w:val="008D0658"/>
    <w:rsid w:val="008D0E79"/>
    <w:rsid w:val="008D10D8"/>
    <w:rsid w:val="008D1A94"/>
    <w:rsid w:val="008D35E4"/>
    <w:rsid w:val="008D3D26"/>
    <w:rsid w:val="008D4998"/>
    <w:rsid w:val="008D4C5B"/>
    <w:rsid w:val="008D4EA4"/>
    <w:rsid w:val="008D4ED4"/>
    <w:rsid w:val="008D531A"/>
    <w:rsid w:val="008D540F"/>
    <w:rsid w:val="008D542B"/>
    <w:rsid w:val="008D5897"/>
    <w:rsid w:val="008D58B5"/>
    <w:rsid w:val="008D58E1"/>
    <w:rsid w:val="008D58EC"/>
    <w:rsid w:val="008D59B7"/>
    <w:rsid w:val="008D5DE6"/>
    <w:rsid w:val="008D5EC7"/>
    <w:rsid w:val="008D60F7"/>
    <w:rsid w:val="008D63D6"/>
    <w:rsid w:val="008D6B23"/>
    <w:rsid w:val="008D6C0F"/>
    <w:rsid w:val="008D6C32"/>
    <w:rsid w:val="008D71E9"/>
    <w:rsid w:val="008E0082"/>
    <w:rsid w:val="008E01DD"/>
    <w:rsid w:val="008E022E"/>
    <w:rsid w:val="008E032B"/>
    <w:rsid w:val="008E05A8"/>
    <w:rsid w:val="008E186C"/>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DC9"/>
    <w:rsid w:val="008E5E99"/>
    <w:rsid w:val="008E6490"/>
    <w:rsid w:val="008E75D2"/>
    <w:rsid w:val="008E7B12"/>
    <w:rsid w:val="008E7D3B"/>
    <w:rsid w:val="008F0B25"/>
    <w:rsid w:val="008F0B5D"/>
    <w:rsid w:val="008F0D98"/>
    <w:rsid w:val="008F1142"/>
    <w:rsid w:val="008F1200"/>
    <w:rsid w:val="008F1471"/>
    <w:rsid w:val="008F154C"/>
    <w:rsid w:val="008F192C"/>
    <w:rsid w:val="008F1C1A"/>
    <w:rsid w:val="008F2C92"/>
    <w:rsid w:val="008F313E"/>
    <w:rsid w:val="008F345D"/>
    <w:rsid w:val="008F3753"/>
    <w:rsid w:val="008F38D1"/>
    <w:rsid w:val="008F3B28"/>
    <w:rsid w:val="008F3E1A"/>
    <w:rsid w:val="008F4052"/>
    <w:rsid w:val="008F43AD"/>
    <w:rsid w:val="008F5BB6"/>
    <w:rsid w:val="008F5C63"/>
    <w:rsid w:val="008F5E69"/>
    <w:rsid w:val="008F61E0"/>
    <w:rsid w:val="008F6B91"/>
    <w:rsid w:val="008F7126"/>
    <w:rsid w:val="008F745D"/>
    <w:rsid w:val="00900B1E"/>
    <w:rsid w:val="00900DDD"/>
    <w:rsid w:val="009015E5"/>
    <w:rsid w:val="009017FD"/>
    <w:rsid w:val="00901A30"/>
    <w:rsid w:val="00901DB3"/>
    <w:rsid w:val="00901DFA"/>
    <w:rsid w:val="00901E73"/>
    <w:rsid w:val="00901F1E"/>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017"/>
    <w:rsid w:val="0090727E"/>
    <w:rsid w:val="0090744D"/>
    <w:rsid w:val="009078B2"/>
    <w:rsid w:val="00907F6E"/>
    <w:rsid w:val="00910260"/>
    <w:rsid w:val="009105B6"/>
    <w:rsid w:val="00910683"/>
    <w:rsid w:val="009107DA"/>
    <w:rsid w:val="009109B9"/>
    <w:rsid w:val="00910A5D"/>
    <w:rsid w:val="00910F39"/>
    <w:rsid w:val="009111DA"/>
    <w:rsid w:val="00911E51"/>
    <w:rsid w:val="009128EE"/>
    <w:rsid w:val="009132F1"/>
    <w:rsid w:val="0091367E"/>
    <w:rsid w:val="009139F5"/>
    <w:rsid w:val="00913F3E"/>
    <w:rsid w:val="00914746"/>
    <w:rsid w:val="00914D3A"/>
    <w:rsid w:val="0091653D"/>
    <w:rsid w:val="009166C0"/>
    <w:rsid w:val="00916A28"/>
    <w:rsid w:val="00916CCB"/>
    <w:rsid w:val="00917581"/>
    <w:rsid w:val="009176BB"/>
    <w:rsid w:val="00917B69"/>
    <w:rsid w:val="009201AF"/>
    <w:rsid w:val="00920591"/>
    <w:rsid w:val="00920E04"/>
    <w:rsid w:val="00921932"/>
    <w:rsid w:val="009221F4"/>
    <w:rsid w:val="009227A4"/>
    <w:rsid w:val="00922DE6"/>
    <w:rsid w:val="00922EC9"/>
    <w:rsid w:val="00923017"/>
    <w:rsid w:val="009233D7"/>
    <w:rsid w:val="0092350C"/>
    <w:rsid w:val="00924458"/>
    <w:rsid w:val="009248D1"/>
    <w:rsid w:val="009249E7"/>
    <w:rsid w:val="00924C4F"/>
    <w:rsid w:val="009253A7"/>
    <w:rsid w:val="0092550E"/>
    <w:rsid w:val="00925A0B"/>
    <w:rsid w:val="00926103"/>
    <w:rsid w:val="009269B7"/>
    <w:rsid w:val="00926B86"/>
    <w:rsid w:val="00926FD5"/>
    <w:rsid w:val="009274FD"/>
    <w:rsid w:val="00927596"/>
    <w:rsid w:val="00927842"/>
    <w:rsid w:val="0093046B"/>
    <w:rsid w:val="009304FD"/>
    <w:rsid w:val="00930774"/>
    <w:rsid w:val="009307AD"/>
    <w:rsid w:val="009309BA"/>
    <w:rsid w:val="00930C6B"/>
    <w:rsid w:val="0093136C"/>
    <w:rsid w:val="0093150F"/>
    <w:rsid w:val="009317B9"/>
    <w:rsid w:val="00931A97"/>
    <w:rsid w:val="00931EAE"/>
    <w:rsid w:val="00932470"/>
    <w:rsid w:val="009332E2"/>
    <w:rsid w:val="00933419"/>
    <w:rsid w:val="00933757"/>
    <w:rsid w:val="009337CA"/>
    <w:rsid w:val="00933918"/>
    <w:rsid w:val="00933BD7"/>
    <w:rsid w:val="00933FA5"/>
    <w:rsid w:val="00933FCD"/>
    <w:rsid w:val="00933FE6"/>
    <w:rsid w:val="00934E91"/>
    <w:rsid w:val="00935DE6"/>
    <w:rsid w:val="00935E08"/>
    <w:rsid w:val="009362C7"/>
    <w:rsid w:val="009366B1"/>
    <w:rsid w:val="00936A8F"/>
    <w:rsid w:val="00936ECF"/>
    <w:rsid w:val="00937C31"/>
    <w:rsid w:val="00937C89"/>
    <w:rsid w:val="00940474"/>
    <w:rsid w:val="009406CC"/>
    <w:rsid w:val="009406D9"/>
    <w:rsid w:val="00940D98"/>
    <w:rsid w:val="00940F00"/>
    <w:rsid w:val="00941342"/>
    <w:rsid w:val="00941797"/>
    <w:rsid w:val="00942023"/>
    <w:rsid w:val="009420DD"/>
    <w:rsid w:val="0094232B"/>
    <w:rsid w:val="009423AD"/>
    <w:rsid w:val="00942AA9"/>
    <w:rsid w:val="00942D42"/>
    <w:rsid w:val="0094306C"/>
    <w:rsid w:val="00943E56"/>
    <w:rsid w:val="0094484F"/>
    <w:rsid w:val="009448F4"/>
    <w:rsid w:val="009449FD"/>
    <w:rsid w:val="00944A7F"/>
    <w:rsid w:val="00944BE9"/>
    <w:rsid w:val="00944F76"/>
    <w:rsid w:val="0094556C"/>
    <w:rsid w:val="00945BF1"/>
    <w:rsid w:val="0094616A"/>
    <w:rsid w:val="009467F5"/>
    <w:rsid w:val="00946960"/>
    <w:rsid w:val="00946B55"/>
    <w:rsid w:val="00947206"/>
    <w:rsid w:val="009475FB"/>
    <w:rsid w:val="00950820"/>
    <w:rsid w:val="009512BD"/>
    <w:rsid w:val="00951EDB"/>
    <w:rsid w:val="0095204A"/>
    <w:rsid w:val="0095244E"/>
    <w:rsid w:val="0095275D"/>
    <w:rsid w:val="00952795"/>
    <w:rsid w:val="00952B40"/>
    <w:rsid w:val="00953207"/>
    <w:rsid w:val="00954207"/>
    <w:rsid w:val="009550F7"/>
    <w:rsid w:val="00955695"/>
    <w:rsid w:val="00955A71"/>
    <w:rsid w:val="00956244"/>
    <w:rsid w:val="00956678"/>
    <w:rsid w:val="00956C23"/>
    <w:rsid w:val="00956D6D"/>
    <w:rsid w:val="00957BB8"/>
    <w:rsid w:val="0096007B"/>
    <w:rsid w:val="00960B01"/>
    <w:rsid w:val="00960B94"/>
    <w:rsid w:val="00961151"/>
    <w:rsid w:val="00961AAC"/>
    <w:rsid w:val="00962792"/>
    <w:rsid w:val="00962B03"/>
    <w:rsid w:val="00962C05"/>
    <w:rsid w:val="00962E2A"/>
    <w:rsid w:val="00963389"/>
    <w:rsid w:val="0096348A"/>
    <w:rsid w:val="00963807"/>
    <w:rsid w:val="009638AB"/>
    <w:rsid w:val="009640C1"/>
    <w:rsid w:val="009641EC"/>
    <w:rsid w:val="009643F0"/>
    <w:rsid w:val="009654EC"/>
    <w:rsid w:val="00965C2B"/>
    <w:rsid w:val="00965EA1"/>
    <w:rsid w:val="00965F9D"/>
    <w:rsid w:val="009661F7"/>
    <w:rsid w:val="00966629"/>
    <w:rsid w:val="00966AA7"/>
    <w:rsid w:val="00967027"/>
    <w:rsid w:val="009671E3"/>
    <w:rsid w:val="0096727C"/>
    <w:rsid w:val="00967A03"/>
    <w:rsid w:val="00967C1F"/>
    <w:rsid w:val="00967E14"/>
    <w:rsid w:val="009706BB"/>
    <w:rsid w:val="009709ED"/>
    <w:rsid w:val="00970C5E"/>
    <w:rsid w:val="00970D45"/>
    <w:rsid w:val="00971218"/>
    <w:rsid w:val="00971B59"/>
    <w:rsid w:val="00971FF2"/>
    <w:rsid w:val="00972086"/>
    <w:rsid w:val="009721C5"/>
    <w:rsid w:val="00972342"/>
    <w:rsid w:val="0097267E"/>
    <w:rsid w:val="009727B8"/>
    <w:rsid w:val="00972B04"/>
    <w:rsid w:val="00972BE8"/>
    <w:rsid w:val="00972CAE"/>
    <w:rsid w:val="00973E8C"/>
    <w:rsid w:val="00974361"/>
    <w:rsid w:val="009743E1"/>
    <w:rsid w:val="0097452F"/>
    <w:rsid w:val="0097471D"/>
    <w:rsid w:val="00974A53"/>
    <w:rsid w:val="00975017"/>
    <w:rsid w:val="00975534"/>
    <w:rsid w:val="00975893"/>
    <w:rsid w:val="00975A7A"/>
    <w:rsid w:val="0097697F"/>
    <w:rsid w:val="00976F9E"/>
    <w:rsid w:val="00976FB4"/>
    <w:rsid w:val="00976FF4"/>
    <w:rsid w:val="009778C4"/>
    <w:rsid w:val="00977A4D"/>
    <w:rsid w:val="009800DF"/>
    <w:rsid w:val="00980474"/>
    <w:rsid w:val="0098066E"/>
    <w:rsid w:val="00980DCC"/>
    <w:rsid w:val="009818ED"/>
    <w:rsid w:val="0098229B"/>
    <w:rsid w:val="0098347A"/>
    <w:rsid w:val="00983965"/>
    <w:rsid w:val="00983CCC"/>
    <w:rsid w:val="00983EFA"/>
    <w:rsid w:val="00984307"/>
    <w:rsid w:val="00984394"/>
    <w:rsid w:val="00984508"/>
    <w:rsid w:val="00985B02"/>
    <w:rsid w:val="00985B69"/>
    <w:rsid w:val="00985DED"/>
    <w:rsid w:val="009867DC"/>
    <w:rsid w:val="00986C5C"/>
    <w:rsid w:val="00986CA2"/>
    <w:rsid w:val="00986CB7"/>
    <w:rsid w:val="00987086"/>
    <w:rsid w:val="009870D7"/>
    <w:rsid w:val="0098747F"/>
    <w:rsid w:val="00987994"/>
    <w:rsid w:val="00990202"/>
    <w:rsid w:val="0099185A"/>
    <w:rsid w:val="009918F8"/>
    <w:rsid w:val="00991920"/>
    <w:rsid w:val="00992051"/>
    <w:rsid w:val="0099205E"/>
    <w:rsid w:val="009925A7"/>
    <w:rsid w:val="00993648"/>
    <w:rsid w:val="0099393C"/>
    <w:rsid w:val="00993AC4"/>
    <w:rsid w:val="00993BA6"/>
    <w:rsid w:val="00994035"/>
    <w:rsid w:val="0099413E"/>
    <w:rsid w:val="0099435E"/>
    <w:rsid w:val="00994B5B"/>
    <w:rsid w:val="00994B9E"/>
    <w:rsid w:val="00995088"/>
    <w:rsid w:val="0099552D"/>
    <w:rsid w:val="0099585F"/>
    <w:rsid w:val="00995A5D"/>
    <w:rsid w:val="00995EC8"/>
    <w:rsid w:val="0099609B"/>
    <w:rsid w:val="009962F7"/>
    <w:rsid w:val="009963C6"/>
    <w:rsid w:val="00996693"/>
    <w:rsid w:val="0099741F"/>
    <w:rsid w:val="009976B4"/>
    <w:rsid w:val="00997A5B"/>
    <w:rsid w:val="00997D9B"/>
    <w:rsid w:val="00997F6F"/>
    <w:rsid w:val="00997FF2"/>
    <w:rsid w:val="009A03ED"/>
    <w:rsid w:val="009A087E"/>
    <w:rsid w:val="009A0C95"/>
    <w:rsid w:val="009A0EE1"/>
    <w:rsid w:val="009A1290"/>
    <w:rsid w:val="009A1E55"/>
    <w:rsid w:val="009A2064"/>
    <w:rsid w:val="009A2F23"/>
    <w:rsid w:val="009A3936"/>
    <w:rsid w:val="009A3C1C"/>
    <w:rsid w:val="009A3EA1"/>
    <w:rsid w:val="009A4260"/>
    <w:rsid w:val="009A4656"/>
    <w:rsid w:val="009A4C5D"/>
    <w:rsid w:val="009A4FC1"/>
    <w:rsid w:val="009A53F5"/>
    <w:rsid w:val="009A57E7"/>
    <w:rsid w:val="009A593D"/>
    <w:rsid w:val="009A5982"/>
    <w:rsid w:val="009A5A5A"/>
    <w:rsid w:val="009A63A0"/>
    <w:rsid w:val="009A65D9"/>
    <w:rsid w:val="009A6A26"/>
    <w:rsid w:val="009A6A6A"/>
    <w:rsid w:val="009A6C54"/>
    <w:rsid w:val="009A6EF5"/>
    <w:rsid w:val="009A76C9"/>
    <w:rsid w:val="009B03EB"/>
    <w:rsid w:val="009B0D7B"/>
    <w:rsid w:val="009B0E72"/>
    <w:rsid w:val="009B0F6B"/>
    <w:rsid w:val="009B12F9"/>
    <w:rsid w:val="009B170F"/>
    <w:rsid w:val="009B1C32"/>
    <w:rsid w:val="009B1DB0"/>
    <w:rsid w:val="009B1DB2"/>
    <w:rsid w:val="009B1FEC"/>
    <w:rsid w:val="009B21CF"/>
    <w:rsid w:val="009B249E"/>
    <w:rsid w:val="009B2A7E"/>
    <w:rsid w:val="009B2BFA"/>
    <w:rsid w:val="009B30B5"/>
    <w:rsid w:val="009B315C"/>
    <w:rsid w:val="009B31E4"/>
    <w:rsid w:val="009B35FF"/>
    <w:rsid w:val="009B43D0"/>
    <w:rsid w:val="009B46D3"/>
    <w:rsid w:val="009B491E"/>
    <w:rsid w:val="009B4B23"/>
    <w:rsid w:val="009B5762"/>
    <w:rsid w:val="009B5D79"/>
    <w:rsid w:val="009B6C18"/>
    <w:rsid w:val="009B7089"/>
    <w:rsid w:val="009B7540"/>
    <w:rsid w:val="009C0217"/>
    <w:rsid w:val="009C0449"/>
    <w:rsid w:val="009C0706"/>
    <w:rsid w:val="009C0B40"/>
    <w:rsid w:val="009C0BAA"/>
    <w:rsid w:val="009C0BF9"/>
    <w:rsid w:val="009C0C93"/>
    <w:rsid w:val="009C0D81"/>
    <w:rsid w:val="009C0E3D"/>
    <w:rsid w:val="009C1474"/>
    <w:rsid w:val="009C18A6"/>
    <w:rsid w:val="009C1F2C"/>
    <w:rsid w:val="009C2CC5"/>
    <w:rsid w:val="009C2E4E"/>
    <w:rsid w:val="009C34C4"/>
    <w:rsid w:val="009C35E1"/>
    <w:rsid w:val="009C3CC4"/>
    <w:rsid w:val="009C3D27"/>
    <w:rsid w:val="009C42D7"/>
    <w:rsid w:val="009C4435"/>
    <w:rsid w:val="009C4480"/>
    <w:rsid w:val="009C466B"/>
    <w:rsid w:val="009C4FB2"/>
    <w:rsid w:val="009C52E6"/>
    <w:rsid w:val="009C59FD"/>
    <w:rsid w:val="009C5C77"/>
    <w:rsid w:val="009C6212"/>
    <w:rsid w:val="009C721B"/>
    <w:rsid w:val="009C7F4D"/>
    <w:rsid w:val="009D05F9"/>
    <w:rsid w:val="009D0CAB"/>
    <w:rsid w:val="009D1037"/>
    <w:rsid w:val="009D17B3"/>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E0"/>
    <w:rsid w:val="009D6334"/>
    <w:rsid w:val="009D65D1"/>
    <w:rsid w:val="009D7471"/>
    <w:rsid w:val="009D752B"/>
    <w:rsid w:val="009D77F5"/>
    <w:rsid w:val="009D7F66"/>
    <w:rsid w:val="009E0DDA"/>
    <w:rsid w:val="009E0EE0"/>
    <w:rsid w:val="009E1156"/>
    <w:rsid w:val="009E16C2"/>
    <w:rsid w:val="009E17C0"/>
    <w:rsid w:val="009E19B8"/>
    <w:rsid w:val="009E1FAD"/>
    <w:rsid w:val="009E1FF9"/>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294"/>
    <w:rsid w:val="009E7696"/>
    <w:rsid w:val="009E79D0"/>
    <w:rsid w:val="009E7D46"/>
    <w:rsid w:val="009F0072"/>
    <w:rsid w:val="009F011D"/>
    <w:rsid w:val="009F05F4"/>
    <w:rsid w:val="009F064C"/>
    <w:rsid w:val="009F0ADE"/>
    <w:rsid w:val="009F0D04"/>
    <w:rsid w:val="009F12C6"/>
    <w:rsid w:val="009F2680"/>
    <w:rsid w:val="009F297F"/>
    <w:rsid w:val="009F2DBA"/>
    <w:rsid w:val="009F30E0"/>
    <w:rsid w:val="009F31CB"/>
    <w:rsid w:val="009F32DE"/>
    <w:rsid w:val="009F3323"/>
    <w:rsid w:val="009F3A9D"/>
    <w:rsid w:val="009F3EB0"/>
    <w:rsid w:val="009F4276"/>
    <w:rsid w:val="009F4653"/>
    <w:rsid w:val="009F4758"/>
    <w:rsid w:val="009F4C05"/>
    <w:rsid w:val="009F4E56"/>
    <w:rsid w:val="009F5194"/>
    <w:rsid w:val="009F5316"/>
    <w:rsid w:val="009F5AB4"/>
    <w:rsid w:val="009F5CD1"/>
    <w:rsid w:val="009F632A"/>
    <w:rsid w:val="009F64E5"/>
    <w:rsid w:val="009F69BA"/>
    <w:rsid w:val="009F6C92"/>
    <w:rsid w:val="009F6CA3"/>
    <w:rsid w:val="009F7E73"/>
    <w:rsid w:val="009F7E90"/>
    <w:rsid w:val="00A003AC"/>
    <w:rsid w:val="00A00878"/>
    <w:rsid w:val="00A00931"/>
    <w:rsid w:val="00A00F6F"/>
    <w:rsid w:val="00A012A0"/>
    <w:rsid w:val="00A01D10"/>
    <w:rsid w:val="00A02592"/>
    <w:rsid w:val="00A028A1"/>
    <w:rsid w:val="00A02A0E"/>
    <w:rsid w:val="00A03127"/>
    <w:rsid w:val="00A0319A"/>
    <w:rsid w:val="00A03510"/>
    <w:rsid w:val="00A035B2"/>
    <w:rsid w:val="00A0450F"/>
    <w:rsid w:val="00A04BF0"/>
    <w:rsid w:val="00A058CB"/>
    <w:rsid w:val="00A058EE"/>
    <w:rsid w:val="00A062A9"/>
    <w:rsid w:val="00A066A4"/>
    <w:rsid w:val="00A068B8"/>
    <w:rsid w:val="00A06BA2"/>
    <w:rsid w:val="00A06CB3"/>
    <w:rsid w:val="00A06D2F"/>
    <w:rsid w:val="00A06DC4"/>
    <w:rsid w:val="00A1077F"/>
    <w:rsid w:val="00A10900"/>
    <w:rsid w:val="00A10D34"/>
    <w:rsid w:val="00A10F60"/>
    <w:rsid w:val="00A110A6"/>
    <w:rsid w:val="00A1126F"/>
    <w:rsid w:val="00A116EA"/>
    <w:rsid w:val="00A11CFE"/>
    <w:rsid w:val="00A1250C"/>
    <w:rsid w:val="00A12798"/>
    <w:rsid w:val="00A129C3"/>
    <w:rsid w:val="00A12BCF"/>
    <w:rsid w:val="00A13636"/>
    <w:rsid w:val="00A136A2"/>
    <w:rsid w:val="00A145EC"/>
    <w:rsid w:val="00A14AF9"/>
    <w:rsid w:val="00A14C64"/>
    <w:rsid w:val="00A14DD4"/>
    <w:rsid w:val="00A14EB9"/>
    <w:rsid w:val="00A154F0"/>
    <w:rsid w:val="00A156E7"/>
    <w:rsid w:val="00A15860"/>
    <w:rsid w:val="00A16510"/>
    <w:rsid w:val="00A168C0"/>
    <w:rsid w:val="00A177FE"/>
    <w:rsid w:val="00A17F09"/>
    <w:rsid w:val="00A2072D"/>
    <w:rsid w:val="00A20B2E"/>
    <w:rsid w:val="00A21116"/>
    <w:rsid w:val="00A213EA"/>
    <w:rsid w:val="00A21735"/>
    <w:rsid w:val="00A21861"/>
    <w:rsid w:val="00A21C14"/>
    <w:rsid w:val="00A21EC4"/>
    <w:rsid w:val="00A22539"/>
    <w:rsid w:val="00A228FC"/>
    <w:rsid w:val="00A22C55"/>
    <w:rsid w:val="00A22E20"/>
    <w:rsid w:val="00A230D6"/>
    <w:rsid w:val="00A23670"/>
    <w:rsid w:val="00A238B6"/>
    <w:rsid w:val="00A2404E"/>
    <w:rsid w:val="00A244A7"/>
    <w:rsid w:val="00A24EC1"/>
    <w:rsid w:val="00A251B8"/>
    <w:rsid w:val="00A25260"/>
    <w:rsid w:val="00A256F8"/>
    <w:rsid w:val="00A2585A"/>
    <w:rsid w:val="00A2594C"/>
    <w:rsid w:val="00A25DDB"/>
    <w:rsid w:val="00A275CE"/>
    <w:rsid w:val="00A2785A"/>
    <w:rsid w:val="00A2790F"/>
    <w:rsid w:val="00A279B7"/>
    <w:rsid w:val="00A27ADA"/>
    <w:rsid w:val="00A30146"/>
    <w:rsid w:val="00A30462"/>
    <w:rsid w:val="00A30A1E"/>
    <w:rsid w:val="00A30C68"/>
    <w:rsid w:val="00A30F13"/>
    <w:rsid w:val="00A30F83"/>
    <w:rsid w:val="00A31B35"/>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684"/>
    <w:rsid w:val="00A36756"/>
    <w:rsid w:val="00A369D0"/>
    <w:rsid w:val="00A36C52"/>
    <w:rsid w:val="00A36C85"/>
    <w:rsid w:val="00A37244"/>
    <w:rsid w:val="00A40DBD"/>
    <w:rsid w:val="00A40E39"/>
    <w:rsid w:val="00A40E7C"/>
    <w:rsid w:val="00A411C2"/>
    <w:rsid w:val="00A412B5"/>
    <w:rsid w:val="00A41E7E"/>
    <w:rsid w:val="00A421B6"/>
    <w:rsid w:val="00A42462"/>
    <w:rsid w:val="00A42540"/>
    <w:rsid w:val="00A42680"/>
    <w:rsid w:val="00A42A54"/>
    <w:rsid w:val="00A42E76"/>
    <w:rsid w:val="00A43260"/>
    <w:rsid w:val="00A439D7"/>
    <w:rsid w:val="00A445A3"/>
    <w:rsid w:val="00A448CF"/>
    <w:rsid w:val="00A450A0"/>
    <w:rsid w:val="00A4512F"/>
    <w:rsid w:val="00A45559"/>
    <w:rsid w:val="00A45641"/>
    <w:rsid w:val="00A45773"/>
    <w:rsid w:val="00A45914"/>
    <w:rsid w:val="00A45DFD"/>
    <w:rsid w:val="00A46038"/>
    <w:rsid w:val="00A46205"/>
    <w:rsid w:val="00A46296"/>
    <w:rsid w:val="00A462A3"/>
    <w:rsid w:val="00A4648F"/>
    <w:rsid w:val="00A46CEB"/>
    <w:rsid w:val="00A46F58"/>
    <w:rsid w:val="00A471FD"/>
    <w:rsid w:val="00A47612"/>
    <w:rsid w:val="00A47ABF"/>
    <w:rsid w:val="00A47AE3"/>
    <w:rsid w:val="00A47B6E"/>
    <w:rsid w:val="00A50039"/>
    <w:rsid w:val="00A50205"/>
    <w:rsid w:val="00A50411"/>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20"/>
    <w:rsid w:val="00A56360"/>
    <w:rsid w:val="00A564E2"/>
    <w:rsid w:val="00A56836"/>
    <w:rsid w:val="00A56936"/>
    <w:rsid w:val="00A56C17"/>
    <w:rsid w:val="00A57059"/>
    <w:rsid w:val="00A57084"/>
    <w:rsid w:val="00A57435"/>
    <w:rsid w:val="00A57A81"/>
    <w:rsid w:val="00A6020D"/>
    <w:rsid w:val="00A60812"/>
    <w:rsid w:val="00A61342"/>
    <w:rsid w:val="00A613E4"/>
    <w:rsid w:val="00A6154B"/>
    <w:rsid w:val="00A624A4"/>
    <w:rsid w:val="00A6276A"/>
    <w:rsid w:val="00A62914"/>
    <w:rsid w:val="00A62A47"/>
    <w:rsid w:val="00A62EBD"/>
    <w:rsid w:val="00A63318"/>
    <w:rsid w:val="00A635DC"/>
    <w:rsid w:val="00A637B8"/>
    <w:rsid w:val="00A64E9E"/>
    <w:rsid w:val="00A6539A"/>
    <w:rsid w:val="00A65AFA"/>
    <w:rsid w:val="00A65F7B"/>
    <w:rsid w:val="00A668C5"/>
    <w:rsid w:val="00A6789B"/>
    <w:rsid w:val="00A7035A"/>
    <w:rsid w:val="00A703AD"/>
    <w:rsid w:val="00A70500"/>
    <w:rsid w:val="00A70AD9"/>
    <w:rsid w:val="00A70D64"/>
    <w:rsid w:val="00A71A99"/>
    <w:rsid w:val="00A727B3"/>
    <w:rsid w:val="00A72BF7"/>
    <w:rsid w:val="00A72E22"/>
    <w:rsid w:val="00A732AF"/>
    <w:rsid w:val="00A734DC"/>
    <w:rsid w:val="00A735BD"/>
    <w:rsid w:val="00A73603"/>
    <w:rsid w:val="00A7394B"/>
    <w:rsid w:val="00A7450D"/>
    <w:rsid w:val="00A74D81"/>
    <w:rsid w:val="00A74EF2"/>
    <w:rsid w:val="00A74F04"/>
    <w:rsid w:val="00A75A94"/>
    <w:rsid w:val="00A760AD"/>
    <w:rsid w:val="00A767EB"/>
    <w:rsid w:val="00A76806"/>
    <w:rsid w:val="00A768BF"/>
    <w:rsid w:val="00A769FB"/>
    <w:rsid w:val="00A777C9"/>
    <w:rsid w:val="00A77E41"/>
    <w:rsid w:val="00A80077"/>
    <w:rsid w:val="00A80EC9"/>
    <w:rsid w:val="00A8129C"/>
    <w:rsid w:val="00A828B0"/>
    <w:rsid w:val="00A82A7A"/>
    <w:rsid w:val="00A82BF7"/>
    <w:rsid w:val="00A83075"/>
    <w:rsid w:val="00A83297"/>
    <w:rsid w:val="00A8331A"/>
    <w:rsid w:val="00A83D37"/>
    <w:rsid w:val="00A84064"/>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D57"/>
    <w:rsid w:val="00A91F1E"/>
    <w:rsid w:val="00A91F58"/>
    <w:rsid w:val="00A920F8"/>
    <w:rsid w:val="00A92BEC"/>
    <w:rsid w:val="00A931F5"/>
    <w:rsid w:val="00A93453"/>
    <w:rsid w:val="00A9351B"/>
    <w:rsid w:val="00A93AC1"/>
    <w:rsid w:val="00A93BB6"/>
    <w:rsid w:val="00A93FCA"/>
    <w:rsid w:val="00A9453E"/>
    <w:rsid w:val="00A94712"/>
    <w:rsid w:val="00A947F9"/>
    <w:rsid w:val="00A94A05"/>
    <w:rsid w:val="00A94F1E"/>
    <w:rsid w:val="00A95166"/>
    <w:rsid w:val="00A95296"/>
    <w:rsid w:val="00A96964"/>
    <w:rsid w:val="00A96B53"/>
    <w:rsid w:val="00A96C54"/>
    <w:rsid w:val="00A96F38"/>
    <w:rsid w:val="00A972C0"/>
    <w:rsid w:val="00A97378"/>
    <w:rsid w:val="00A9741A"/>
    <w:rsid w:val="00AA0062"/>
    <w:rsid w:val="00AA0A02"/>
    <w:rsid w:val="00AA0C73"/>
    <w:rsid w:val="00AA0DDD"/>
    <w:rsid w:val="00AA231C"/>
    <w:rsid w:val="00AA2382"/>
    <w:rsid w:val="00AA2411"/>
    <w:rsid w:val="00AA27B9"/>
    <w:rsid w:val="00AA2AFE"/>
    <w:rsid w:val="00AA2EAC"/>
    <w:rsid w:val="00AA2ECB"/>
    <w:rsid w:val="00AA326B"/>
    <w:rsid w:val="00AA3B47"/>
    <w:rsid w:val="00AA43FE"/>
    <w:rsid w:val="00AA4C55"/>
    <w:rsid w:val="00AA54BD"/>
    <w:rsid w:val="00AA585A"/>
    <w:rsid w:val="00AA5E90"/>
    <w:rsid w:val="00AA6212"/>
    <w:rsid w:val="00AA6350"/>
    <w:rsid w:val="00AA685A"/>
    <w:rsid w:val="00AA6C26"/>
    <w:rsid w:val="00AA6ECB"/>
    <w:rsid w:val="00AA705A"/>
    <w:rsid w:val="00AA7913"/>
    <w:rsid w:val="00AB083F"/>
    <w:rsid w:val="00AB0D37"/>
    <w:rsid w:val="00AB0DA0"/>
    <w:rsid w:val="00AB1672"/>
    <w:rsid w:val="00AB18DA"/>
    <w:rsid w:val="00AB1A6B"/>
    <w:rsid w:val="00AB1BCF"/>
    <w:rsid w:val="00AB1F4E"/>
    <w:rsid w:val="00AB2848"/>
    <w:rsid w:val="00AB2BA7"/>
    <w:rsid w:val="00AB2D41"/>
    <w:rsid w:val="00AB2DF3"/>
    <w:rsid w:val="00AB32D1"/>
    <w:rsid w:val="00AB392F"/>
    <w:rsid w:val="00AB3B5B"/>
    <w:rsid w:val="00AB3D75"/>
    <w:rsid w:val="00AB3E21"/>
    <w:rsid w:val="00AB3F1E"/>
    <w:rsid w:val="00AB4022"/>
    <w:rsid w:val="00AB425B"/>
    <w:rsid w:val="00AB4B47"/>
    <w:rsid w:val="00AB4CFD"/>
    <w:rsid w:val="00AB4FF5"/>
    <w:rsid w:val="00AB5587"/>
    <w:rsid w:val="00AB5675"/>
    <w:rsid w:val="00AB583C"/>
    <w:rsid w:val="00AB584C"/>
    <w:rsid w:val="00AB5900"/>
    <w:rsid w:val="00AB5D33"/>
    <w:rsid w:val="00AB6135"/>
    <w:rsid w:val="00AB62B2"/>
    <w:rsid w:val="00AB671D"/>
    <w:rsid w:val="00AB687E"/>
    <w:rsid w:val="00AB6DBE"/>
    <w:rsid w:val="00AB75AD"/>
    <w:rsid w:val="00AB7C2C"/>
    <w:rsid w:val="00AB7F2A"/>
    <w:rsid w:val="00AB7F47"/>
    <w:rsid w:val="00AC05DF"/>
    <w:rsid w:val="00AC071B"/>
    <w:rsid w:val="00AC0C9B"/>
    <w:rsid w:val="00AC0FBA"/>
    <w:rsid w:val="00AC15EF"/>
    <w:rsid w:val="00AC1A35"/>
    <w:rsid w:val="00AC1E92"/>
    <w:rsid w:val="00AC22F5"/>
    <w:rsid w:val="00AC25E5"/>
    <w:rsid w:val="00AC2E25"/>
    <w:rsid w:val="00AC319A"/>
    <w:rsid w:val="00AC33CE"/>
    <w:rsid w:val="00AC368B"/>
    <w:rsid w:val="00AC375F"/>
    <w:rsid w:val="00AC421A"/>
    <w:rsid w:val="00AC4542"/>
    <w:rsid w:val="00AC4861"/>
    <w:rsid w:val="00AC595F"/>
    <w:rsid w:val="00AC5B81"/>
    <w:rsid w:val="00AC62C6"/>
    <w:rsid w:val="00AC6409"/>
    <w:rsid w:val="00AC6916"/>
    <w:rsid w:val="00AC6A12"/>
    <w:rsid w:val="00AC7000"/>
    <w:rsid w:val="00AC7519"/>
    <w:rsid w:val="00AC7ADB"/>
    <w:rsid w:val="00AD02B5"/>
    <w:rsid w:val="00AD0585"/>
    <w:rsid w:val="00AD0869"/>
    <w:rsid w:val="00AD0CA4"/>
    <w:rsid w:val="00AD0F21"/>
    <w:rsid w:val="00AD1AA7"/>
    <w:rsid w:val="00AD1C5B"/>
    <w:rsid w:val="00AD21CA"/>
    <w:rsid w:val="00AD2460"/>
    <w:rsid w:val="00AD28A3"/>
    <w:rsid w:val="00AD2FA0"/>
    <w:rsid w:val="00AD306B"/>
    <w:rsid w:val="00AD3E80"/>
    <w:rsid w:val="00AD3F9E"/>
    <w:rsid w:val="00AD435F"/>
    <w:rsid w:val="00AD444A"/>
    <w:rsid w:val="00AD44F7"/>
    <w:rsid w:val="00AD45F0"/>
    <w:rsid w:val="00AD4C0F"/>
    <w:rsid w:val="00AD5621"/>
    <w:rsid w:val="00AD57A2"/>
    <w:rsid w:val="00AD5BF0"/>
    <w:rsid w:val="00AD5DA3"/>
    <w:rsid w:val="00AD6051"/>
    <w:rsid w:val="00AD610A"/>
    <w:rsid w:val="00AD619D"/>
    <w:rsid w:val="00AD644B"/>
    <w:rsid w:val="00AD6742"/>
    <w:rsid w:val="00AD69C2"/>
    <w:rsid w:val="00AD6DA7"/>
    <w:rsid w:val="00AD73F5"/>
    <w:rsid w:val="00AD76C2"/>
    <w:rsid w:val="00AD7AE1"/>
    <w:rsid w:val="00AD7D5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2E57"/>
    <w:rsid w:val="00AE3752"/>
    <w:rsid w:val="00AE4022"/>
    <w:rsid w:val="00AE40F8"/>
    <w:rsid w:val="00AE481C"/>
    <w:rsid w:val="00AE5191"/>
    <w:rsid w:val="00AE5435"/>
    <w:rsid w:val="00AE5524"/>
    <w:rsid w:val="00AE5702"/>
    <w:rsid w:val="00AE5951"/>
    <w:rsid w:val="00AE5F6E"/>
    <w:rsid w:val="00AE61DD"/>
    <w:rsid w:val="00AE6490"/>
    <w:rsid w:val="00AE68BC"/>
    <w:rsid w:val="00AE69F1"/>
    <w:rsid w:val="00AE6DB7"/>
    <w:rsid w:val="00AE70C6"/>
    <w:rsid w:val="00AE7446"/>
    <w:rsid w:val="00AE760D"/>
    <w:rsid w:val="00AE763F"/>
    <w:rsid w:val="00AE7BC3"/>
    <w:rsid w:val="00AE7C11"/>
    <w:rsid w:val="00AE7E7B"/>
    <w:rsid w:val="00AE7E93"/>
    <w:rsid w:val="00AE7EB7"/>
    <w:rsid w:val="00AF0107"/>
    <w:rsid w:val="00AF05DE"/>
    <w:rsid w:val="00AF06CA"/>
    <w:rsid w:val="00AF07D6"/>
    <w:rsid w:val="00AF0A30"/>
    <w:rsid w:val="00AF12E5"/>
    <w:rsid w:val="00AF18B6"/>
    <w:rsid w:val="00AF1B98"/>
    <w:rsid w:val="00AF25EB"/>
    <w:rsid w:val="00AF2CBF"/>
    <w:rsid w:val="00AF3745"/>
    <w:rsid w:val="00AF40C3"/>
    <w:rsid w:val="00AF441B"/>
    <w:rsid w:val="00AF47B1"/>
    <w:rsid w:val="00AF4D54"/>
    <w:rsid w:val="00AF4EC0"/>
    <w:rsid w:val="00AF544C"/>
    <w:rsid w:val="00AF5894"/>
    <w:rsid w:val="00AF5C03"/>
    <w:rsid w:val="00AF60B1"/>
    <w:rsid w:val="00AF6122"/>
    <w:rsid w:val="00AF69B2"/>
    <w:rsid w:val="00AF70A5"/>
    <w:rsid w:val="00AF71CE"/>
    <w:rsid w:val="00AF76B0"/>
    <w:rsid w:val="00B000C4"/>
    <w:rsid w:val="00B001DA"/>
    <w:rsid w:val="00B0036D"/>
    <w:rsid w:val="00B006E5"/>
    <w:rsid w:val="00B00CB6"/>
    <w:rsid w:val="00B00EDB"/>
    <w:rsid w:val="00B01050"/>
    <w:rsid w:val="00B013CD"/>
    <w:rsid w:val="00B018D8"/>
    <w:rsid w:val="00B01F6D"/>
    <w:rsid w:val="00B01FC0"/>
    <w:rsid w:val="00B02519"/>
    <w:rsid w:val="00B0255E"/>
    <w:rsid w:val="00B028EE"/>
    <w:rsid w:val="00B0290D"/>
    <w:rsid w:val="00B02D1C"/>
    <w:rsid w:val="00B03132"/>
    <w:rsid w:val="00B0334F"/>
    <w:rsid w:val="00B03DC6"/>
    <w:rsid w:val="00B04C74"/>
    <w:rsid w:val="00B04F59"/>
    <w:rsid w:val="00B05A28"/>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AED"/>
    <w:rsid w:val="00B11B44"/>
    <w:rsid w:val="00B12367"/>
    <w:rsid w:val="00B12706"/>
    <w:rsid w:val="00B12EF9"/>
    <w:rsid w:val="00B13842"/>
    <w:rsid w:val="00B138B2"/>
    <w:rsid w:val="00B13961"/>
    <w:rsid w:val="00B139CA"/>
    <w:rsid w:val="00B13BE5"/>
    <w:rsid w:val="00B13CDE"/>
    <w:rsid w:val="00B14895"/>
    <w:rsid w:val="00B14EEF"/>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7F8"/>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2A1"/>
    <w:rsid w:val="00B31374"/>
    <w:rsid w:val="00B3197E"/>
    <w:rsid w:val="00B31A95"/>
    <w:rsid w:val="00B32506"/>
    <w:rsid w:val="00B331AC"/>
    <w:rsid w:val="00B33806"/>
    <w:rsid w:val="00B33EBE"/>
    <w:rsid w:val="00B3448C"/>
    <w:rsid w:val="00B3500A"/>
    <w:rsid w:val="00B36429"/>
    <w:rsid w:val="00B365F3"/>
    <w:rsid w:val="00B36649"/>
    <w:rsid w:val="00B36673"/>
    <w:rsid w:val="00B3676E"/>
    <w:rsid w:val="00B36931"/>
    <w:rsid w:val="00B36BC0"/>
    <w:rsid w:val="00B370E0"/>
    <w:rsid w:val="00B3718D"/>
    <w:rsid w:val="00B3769E"/>
    <w:rsid w:val="00B37705"/>
    <w:rsid w:val="00B379A5"/>
    <w:rsid w:val="00B37CA4"/>
    <w:rsid w:val="00B37F61"/>
    <w:rsid w:val="00B40570"/>
    <w:rsid w:val="00B4087A"/>
    <w:rsid w:val="00B408CE"/>
    <w:rsid w:val="00B40AF8"/>
    <w:rsid w:val="00B40C34"/>
    <w:rsid w:val="00B40DA9"/>
    <w:rsid w:val="00B40E0C"/>
    <w:rsid w:val="00B411EC"/>
    <w:rsid w:val="00B4125D"/>
    <w:rsid w:val="00B41C5A"/>
    <w:rsid w:val="00B41CEC"/>
    <w:rsid w:val="00B41FB4"/>
    <w:rsid w:val="00B41FE5"/>
    <w:rsid w:val="00B42338"/>
    <w:rsid w:val="00B428A6"/>
    <w:rsid w:val="00B42AB1"/>
    <w:rsid w:val="00B42CF6"/>
    <w:rsid w:val="00B42DBF"/>
    <w:rsid w:val="00B42E5B"/>
    <w:rsid w:val="00B438E4"/>
    <w:rsid w:val="00B43BF4"/>
    <w:rsid w:val="00B43CDD"/>
    <w:rsid w:val="00B43D32"/>
    <w:rsid w:val="00B43D38"/>
    <w:rsid w:val="00B43E39"/>
    <w:rsid w:val="00B43F45"/>
    <w:rsid w:val="00B44059"/>
    <w:rsid w:val="00B44293"/>
    <w:rsid w:val="00B447FD"/>
    <w:rsid w:val="00B44C01"/>
    <w:rsid w:val="00B4503E"/>
    <w:rsid w:val="00B4580A"/>
    <w:rsid w:val="00B45997"/>
    <w:rsid w:val="00B4627F"/>
    <w:rsid w:val="00B47006"/>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B66"/>
    <w:rsid w:val="00B53D73"/>
    <w:rsid w:val="00B54236"/>
    <w:rsid w:val="00B54417"/>
    <w:rsid w:val="00B547C3"/>
    <w:rsid w:val="00B54CD3"/>
    <w:rsid w:val="00B54E63"/>
    <w:rsid w:val="00B5508C"/>
    <w:rsid w:val="00B563DD"/>
    <w:rsid w:val="00B56EE8"/>
    <w:rsid w:val="00B5741B"/>
    <w:rsid w:val="00B57426"/>
    <w:rsid w:val="00B57662"/>
    <w:rsid w:val="00B57782"/>
    <w:rsid w:val="00B57F95"/>
    <w:rsid w:val="00B57F9E"/>
    <w:rsid w:val="00B6035E"/>
    <w:rsid w:val="00B60449"/>
    <w:rsid w:val="00B6078A"/>
    <w:rsid w:val="00B6085C"/>
    <w:rsid w:val="00B60973"/>
    <w:rsid w:val="00B60A1A"/>
    <w:rsid w:val="00B6175C"/>
    <w:rsid w:val="00B6198C"/>
    <w:rsid w:val="00B61D71"/>
    <w:rsid w:val="00B6205B"/>
    <w:rsid w:val="00B625F0"/>
    <w:rsid w:val="00B62A1C"/>
    <w:rsid w:val="00B62CBE"/>
    <w:rsid w:val="00B63708"/>
    <w:rsid w:val="00B63E0B"/>
    <w:rsid w:val="00B63E65"/>
    <w:rsid w:val="00B63F4D"/>
    <w:rsid w:val="00B63FEB"/>
    <w:rsid w:val="00B64298"/>
    <w:rsid w:val="00B64755"/>
    <w:rsid w:val="00B647B3"/>
    <w:rsid w:val="00B648A3"/>
    <w:rsid w:val="00B64F5C"/>
    <w:rsid w:val="00B64F64"/>
    <w:rsid w:val="00B65AE6"/>
    <w:rsid w:val="00B66373"/>
    <w:rsid w:val="00B66381"/>
    <w:rsid w:val="00B66636"/>
    <w:rsid w:val="00B66877"/>
    <w:rsid w:val="00B668AF"/>
    <w:rsid w:val="00B66A8B"/>
    <w:rsid w:val="00B67771"/>
    <w:rsid w:val="00B67E56"/>
    <w:rsid w:val="00B70354"/>
    <w:rsid w:val="00B70360"/>
    <w:rsid w:val="00B70471"/>
    <w:rsid w:val="00B70800"/>
    <w:rsid w:val="00B70A41"/>
    <w:rsid w:val="00B70BFC"/>
    <w:rsid w:val="00B71036"/>
    <w:rsid w:val="00B71070"/>
    <w:rsid w:val="00B71340"/>
    <w:rsid w:val="00B715E4"/>
    <w:rsid w:val="00B71B62"/>
    <w:rsid w:val="00B7221E"/>
    <w:rsid w:val="00B7241C"/>
    <w:rsid w:val="00B734B4"/>
    <w:rsid w:val="00B73E16"/>
    <w:rsid w:val="00B73E43"/>
    <w:rsid w:val="00B73FDF"/>
    <w:rsid w:val="00B74020"/>
    <w:rsid w:val="00B74197"/>
    <w:rsid w:val="00B750F5"/>
    <w:rsid w:val="00B7517B"/>
    <w:rsid w:val="00B7592B"/>
    <w:rsid w:val="00B75B49"/>
    <w:rsid w:val="00B765AF"/>
    <w:rsid w:val="00B7678E"/>
    <w:rsid w:val="00B7693B"/>
    <w:rsid w:val="00B7709E"/>
    <w:rsid w:val="00B77148"/>
    <w:rsid w:val="00B7780D"/>
    <w:rsid w:val="00B77B46"/>
    <w:rsid w:val="00B77BEF"/>
    <w:rsid w:val="00B77D28"/>
    <w:rsid w:val="00B77EEE"/>
    <w:rsid w:val="00B8029B"/>
    <w:rsid w:val="00B8044B"/>
    <w:rsid w:val="00B80622"/>
    <w:rsid w:val="00B8149B"/>
    <w:rsid w:val="00B816C6"/>
    <w:rsid w:val="00B8178C"/>
    <w:rsid w:val="00B825DE"/>
    <w:rsid w:val="00B82A8B"/>
    <w:rsid w:val="00B82DC9"/>
    <w:rsid w:val="00B82E59"/>
    <w:rsid w:val="00B834B1"/>
    <w:rsid w:val="00B83AA0"/>
    <w:rsid w:val="00B83D02"/>
    <w:rsid w:val="00B8411E"/>
    <w:rsid w:val="00B84CB5"/>
    <w:rsid w:val="00B84F3B"/>
    <w:rsid w:val="00B8510E"/>
    <w:rsid w:val="00B858FE"/>
    <w:rsid w:val="00B85EB0"/>
    <w:rsid w:val="00B866D3"/>
    <w:rsid w:val="00B86860"/>
    <w:rsid w:val="00B868F4"/>
    <w:rsid w:val="00B86CCA"/>
    <w:rsid w:val="00B8707B"/>
    <w:rsid w:val="00B872BB"/>
    <w:rsid w:val="00B87406"/>
    <w:rsid w:val="00B900E9"/>
    <w:rsid w:val="00B9010B"/>
    <w:rsid w:val="00B9013E"/>
    <w:rsid w:val="00B90820"/>
    <w:rsid w:val="00B909FF"/>
    <w:rsid w:val="00B90D79"/>
    <w:rsid w:val="00B91372"/>
    <w:rsid w:val="00B913B3"/>
    <w:rsid w:val="00B92190"/>
    <w:rsid w:val="00B9249D"/>
    <w:rsid w:val="00B92D57"/>
    <w:rsid w:val="00B94144"/>
    <w:rsid w:val="00B9450F"/>
    <w:rsid w:val="00B9482C"/>
    <w:rsid w:val="00B94C06"/>
    <w:rsid w:val="00B95249"/>
    <w:rsid w:val="00B952A3"/>
    <w:rsid w:val="00B952EC"/>
    <w:rsid w:val="00B958E5"/>
    <w:rsid w:val="00B95B3C"/>
    <w:rsid w:val="00B9617D"/>
    <w:rsid w:val="00B96180"/>
    <w:rsid w:val="00B961F5"/>
    <w:rsid w:val="00B9627D"/>
    <w:rsid w:val="00B965D1"/>
    <w:rsid w:val="00B96BAE"/>
    <w:rsid w:val="00B97D80"/>
    <w:rsid w:val="00B97F67"/>
    <w:rsid w:val="00BA0CC2"/>
    <w:rsid w:val="00BA11DA"/>
    <w:rsid w:val="00BA142F"/>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3CE"/>
    <w:rsid w:val="00BA4765"/>
    <w:rsid w:val="00BA4EBC"/>
    <w:rsid w:val="00BA5880"/>
    <w:rsid w:val="00BA58C1"/>
    <w:rsid w:val="00BA5DA2"/>
    <w:rsid w:val="00BA6201"/>
    <w:rsid w:val="00BA6239"/>
    <w:rsid w:val="00BA67E7"/>
    <w:rsid w:val="00BA6970"/>
    <w:rsid w:val="00BA6C71"/>
    <w:rsid w:val="00BA6CA5"/>
    <w:rsid w:val="00BA6CD3"/>
    <w:rsid w:val="00BA7336"/>
    <w:rsid w:val="00BA7501"/>
    <w:rsid w:val="00BA7766"/>
    <w:rsid w:val="00BA77E3"/>
    <w:rsid w:val="00BA7F13"/>
    <w:rsid w:val="00BB0320"/>
    <w:rsid w:val="00BB03E3"/>
    <w:rsid w:val="00BB0400"/>
    <w:rsid w:val="00BB08DA"/>
    <w:rsid w:val="00BB0C0E"/>
    <w:rsid w:val="00BB10B5"/>
    <w:rsid w:val="00BB1353"/>
    <w:rsid w:val="00BB2026"/>
    <w:rsid w:val="00BB23B5"/>
    <w:rsid w:val="00BB3084"/>
    <w:rsid w:val="00BB3434"/>
    <w:rsid w:val="00BB349B"/>
    <w:rsid w:val="00BB3890"/>
    <w:rsid w:val="00BB3A51"/>
    <w:rsid w:val="00BB3EA7"/>
    <w:rsid w:val="00BB404C"/>
    <w:rsid w:val="00BB41CC"/>
    <w:rsid w:val="00BB47D9"/>
    <w:rsid w:val="00BB4DA5"/>
    <w:rsid w:val="00BB4EFB"/>
    <w:rsid w:val="00BB5BFA"/>
    <w:rsid w:val="00BB665B"/>
    <w:rsid w:val="00BB6D07"/>
    <w:rsid w:val="00BB6DB6"/>
    <w:rsid w:val="00BB71B2"/>
    <w:rsid w:val="00BB770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6E30"/>
    <w:rsid w:val="00BC71D5"/>
    <w:rsid w:val="00BC7263"/>
    <w:rsid w:val="00BC755D"/>
    <w:rsid w:val="00BC76D6"/>
    <w:rsid w:val="00BC7E30"/>
    <w:rsid w:val="00BC7EE9"/>
    <w:rsid w:val="00BD02EE"/>
    <w:rsid w:val="00BD0BB4"/>
    <w:rsid w:val="00BD0F8A"/>
    <w:rsid w:val="00BD1002"/>
    <w:rsid w:val="00BD1034"/>
    <w:rsid w:val="00BD1729"/>
    <w:rsid w:val="00BD1818"/>
    <w:rsid w:val="00BD1A2A"/>
    <w:rsid w:val="00BD1AB6"/>
    <w:rsid w:val="00BD1B08"/>
    <w:rsid w:val="00BD1CE4"/>
    <w:rsid w:val="00BD23F4"/>
    <w:rsid w:val="00BD2CD0"/>
    <w:rsid w:val="00BD2D02"/>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8D7"/>
    <w:rsid w:val="00BE0D89"/>
    <w:rsid w:val="00BE16A1"/>
    <w:rsid w:val="00BE19C0"/>
    <w:rsid w:val="00BE1D0E"/>
    <w:rsid w:val="00BE23F2"/>
    <w:rsid w:val="00BE29D9"/>
    <w:rsid w:val="00BE2AC6"/>
    <w:rsid w:val="00BE2EA4"/>
    <w:rsid w:val="00BE309D"/>
    <w:rsid w:val="00BE30F2"/>
    <w:rsid w:val="00BE35EA"/>
    <w:rsid w:val="00BE377D"/>
    <w:rsid w:val="00BE3BE9"/>
    <w:rsid w:val="00BE4254"/>
    <w:rsid w:val="00BE46CD"/>
    <w:rsid w:val="00BE4CC9"/>
    <w:rsid w:val="00BE4D2D"/>
    <w:rsid w:val="00BE4E96"/>
    <w:rsid w:val="00BE64D5"/>
    <w:rsid w:val="00BE6961"/>
    <w:rsid w:val="00BE7E71"/>
    <w:rsid w:val="00BE7FD2"/>
    <w:rsid w:val="00BF01A3"/>
    <w:rsid w:val="00BF025E"/>
    <w:rsid w:val="00BF0C02"/>
    <w:rsid w:val="00BF12C9"/>
    <w:rsid w:val="00BF1312"/>
    <w:rsid w:val="00BF140D"/>
    <w:rsid w:val="00BF1460"/>
    <w:rsid w:val="00BF152C"/>
    <w:rsid w:val="00BF1C61"/>
    <w:rsid w:val="00BF2097"/>
    <w:rsid w:val="00BF2256"/>
    <w:rsid w:val="00BF2437"/>
    <w:rsid w:val="00BF2672"/>
    <w:rsid w:val="00BF27FB"/>
    <w:rsid w:val="00BF2C59"/>
    <w:rsid w:val="00BF30C3"/>
    <w:rsid w:val="00BF3515"/>
    <w:rsid w:val="00BF3BE5"/>
    <w:rsid w:val="00BF3C38"/>
    <w:rsid w:val="00BF3CDE"/>
    <w:rsid w:val="00BF3D63"/>
    <w:rsid w:val="00BF3D92"/>
    <w:rsid w:val="00BF4A56"/>
    <w:rsid w:val="00BF4B0D"/>
    <w:rsid w:val="00BF53A3"/>
    <w:rsid w:val="00BF5E21"/>
    <w:rsid w:val="00BF607F"/>
    <w:rsid w:val="00BF632E"/>
    <w:rsid w:val="00BF67E1"/>
    <w:rsid w:val="00BF6A55"/>
    <w:rsid w:val="00BF74D8"/>
    <w:rsid w:val="00BF7B0B"/>
    <w:rsid w:val="00BF7F9C"/>
    <w:rsid w:val="00C00196"/>
    <w:rsid w:val="00C002B6"/>
    <w:rsid w:val="00C00396"/>
    <w:rsid w:val="00C006B7"/>
    <w:rsid w:val="00C00AF1"/>
    <w:rsid w:val="00C00BD5"/>
    <w:rsid w:val="00C010A4"/>
    <w:rsid w:val="00C01122"/>
    <w:rsid w:val="00C0122A"/>
    <w:rsid w:val="00C01309"/>
    <w:rsid w:val="00C01327"/>
    <w:rsid w:val="00C01380"/>
    <w:rsid w:val="00C013A3"/>
    <w:rsid w:val="00C020B0"/>
    <w:rsid w:val="00C02597"/>
    <w:rsid w:val="00C02AAC"/>
    <w:rsid w:val="00C03356"/>
    <w:rsid w:val="00C03614"/>
    <w:rsid w:val="00C03709"/>
    <w:rsid w:val="00C03870"/>
    <w:rsid w:val="00C0388C"/>
    <w:rsid w:val="00C04079"/>
    <w:rsid w:val="00C0432C"/>
    <w:rsid w:val="00C04563"/>
    <w:rsid w:val="00C046BD"/>
    <w:rsid w:val="00C048CC"/>
    <w:rsid w:val="00C04C33"/>
    <w:rsid w:val="00C056B0"/>
    <w:rsid w:val="00C056C8"/>
    <w:rsid w:val="00C05BBE"/>
    <w:rsid w:val="00C05C78"/>
    <w:rsid w:val="00C065EA"/>
    <w:rsid w:val="00C06BC4"/>
    <w:rsid w:val="00C06E19"/>
    <w:rsid w:val="00C07234"/>
    <w:rsid w:val="00C1040B"/>
    <w:rsid w:val="00C10641"/>
    <w:rsid w:val="00C11110"/>
    <w:rsid w:val="00C11A7B"/>
    <w:rsid w:val="00C11D93"/>
    <w:rsid w:val="00C11E0F"/>
    <w:rsid w:val="00C11F21"/>
    <w:rsid w:val="00C124D1"/>
    <w:rsid w:val="00C12DBC"/>
    <w:rsid w:val="00C134B6"/>
    <w:rsid w:val="00C135CB"/>
    <w:rsid w:val="00C14226"/>
    <w:rsid w:val="00C147C8"/>
    <w:rsid w:val="00C14A3A"/>
    <w:rsid w:val="00C151EA"/>
    <w:rsid w:val="00C1534C"/>
    <w:rsid w:val="00C157DA"/>
    <w:rsid w:val="00C15973"/>
    <w:rsid w:val="00C15E55"/>
    <w:rsid w:val="00C16784"/>
    <w:rsid w:val="00C16CC2"/>
    <w:rsid w:val="00C177E7"/>
    <w:rsid w:val="00C17DDE"/>
    <w:rsid w:val="00C20136"/>
    <w:rsid w:val="00C2021F"/>
    <w:rsid w:val="00C20574"/>
    <w:rsid w:val="00C20D3E"/>
    <w:rsid w:val="00C21349"/>
    <w:rsid w:val="00C2139B"/>
    <w:rsid w:val="00C215E1"/>
    <w:rsid w:val="00C21817"/>
    <w:rsid w:val="00C21995"/>
    <w:rsid w:val="00C21CD6"/>
    <w:rsid w:val="00C21D10"/>
    <w:rsid w:val="00C21EA5"/>
    <w:rsid w:val="00C22187"/>
    <w:rsid w:val="00C23122"/>
    <w:rsid w:val="00C23430"/>
    <w:rsid w:val="00C23964"/>
    <w:rsid w:val="00C23C04"/>
    <w:rsid w:val="00C23CDB"/>
    <w:rsid w:val="00C2463B"/>
    <w:rsid w:val="00C24C49"/>
    <w:rsid w:val="00C24D83"/>
    <w:rsid w:val="00C25756"/>
    <w:rsid w:val="00C2581E"/>
    <w:rsid w:val="00C25925"/>
    <w:rsid w:val="00C25B93"/>
    <w:rsid w:val="00C262A2"/>
    <w:rsid w:val="00C26614"/>
    <w:rsid w:val="00C26B54"/>
    <w:rsid w:val="00C270A6"/>
    <w:rsid w:val="00C2742E"/>
    <w:rsid w:val="00C27433"/>
    <w:rsid w:val="00C3019B"/>
    <w:rsid w:val="00C30A2F"/>
    <w:rsid w:val="00C30AD5"/>
    <w:rsid w:val="00C30E74"/>
    <w:rsid w:val="00C3152C"/>
    <w:rsid w:val="00C315F1"/>
    <w:rsid w:val="00C31696"/>
    <w:rsid w:val="00C319CD"/>
    <w:rsid w:val="00C3216D"/>
    <w:rsid w:val="00C321E5"/>
    <w:rsid w:val="00C325BB"/>
    <w:rsid w:val="00C32A4E"/>
    <w:rsid w:val="00C32B82"/>
    <w:rsid w:val="00C331F6"/>
    <w:rsid w:val="00C33D22"/>
    <w:rsid w:val="00C34AAD"/>
    <w:rsid w:val="00C35B21"/>
    <w:rsid w:val="00C360E8"/>
    <w:rsid w:val="00C3620D"/>
    <w:rsid w:val="00C36581"/>
    <w:rsid w:val="00C3673D"/>
    <w:rsid w:val="00C36A0A"/>
    <w:rsid w:val="00C36A53"/>
    <w:rsid w:val="00C36DC1"/>
    <w:rsid w:val="00C376E3"/>
    <w:rsid w:val="00C377DF"/>
    <w:rsid w:val="00C4017A"/>
    <w:rsid w:val="00C4061E"/>
    <w:rsid w:val="00C4111F"/>
    <w:rsid w:val="00C4185B"/>
    <w:rsid w:val="00C41960"/>
    <w:rsid w:val="00C41EA8"/>
    <w:rsid w:val="00C422A5"/>
    <w:rsid w:val="00C427D5"/>
    <w:rsid w:val="00C42A43"/>
    <w:rsid w:val="00C431E2"/>
    <w:rsid w:val="00C431FB"/>
    <w:rsid w:val="00C43562"/>
    <w:rsid w:val="00C43A32"/>
    <w:rsid w:val="00C44078"/>
    <w:rsid w:val="00C4411B"/>
    <w:rsid w:val="00C447C3"/>
    <w:rsid w:val="00C44A58"/>
    <w:rsid w:val="00C451FC"/>
    <w:rsid w:val="00C45380"/>
    <w:rsid w:val="00C457C7"/>
    <w:rsid w:val="00C45887"/>
    <w:rsid w:val="00C45FDF"/>
    <w:rsid w:val="00C46DE2"/>
    <w:rsid w:val="00C46F06"/>
    <w:rsid w:val="00C471A1"/>
    <w:rsid w:val="00C4733E"/>
    <w:rsid w:val="00C47D75"/>
    <w:rsid w:val="00C502E8"/>
    <w:rsid w:val="00C50C1F"/>
    <w:rsid w:val="00C50FDD"/>
    <w:rsid w:val="00C51008"/>
    <w:rsid w:val="00C510F3"/>
    <w:rsid w:val="00C514D2"/>
    <w:rsid w:val="00C51EDA"/>
    <w:rsid w:val="00C52440"/>
    <w:rsid w:val="00C52C91"/>
    <w:rsid w:val="00C53249"/>
    <w:rsid w:val="00C53289"/>
    <w:rsid w:val="00C53EA6"/>
    <w:rsid w:val="00C53F5F"/>
    <w:rsid w:val="00C5401A"/>
    <w:rsid w:val="00C540CE"/>
    <w:rsid w:val="00C54995"/>
    <w:rsid w:val="00C54F73"/>
    <w:rsid w:val="00C552A2"/>
    <w:rsid w:val="00C553CE"/>
    <w:rsid w:val="00C55990"/>
    <w:rsid w:val="00C5623A"/>
    <w:rsid w:val="00C5645E"/>
    <w:rsid w:val="00C56496"/>
    <w:rsid w:val="00C57169"/>
    <w:rsid w:val="00C575BD"/>
    <w:rsid w:val="00C6015A"/>
    <w:rsid w:val="00C60226"/>
    <w:rsid w:val="00C6051F"/>
    <w:rsid w:val="00C6094C"/>
    <w:rsid w:val="00C60F72"/>
    <w:rsid w:val="00C61945"/>
    <w:rsid w:val="00C619C5"/>
    <w:rsid w:val="00C61DB9"/>
    <w:rsid w:val="00C622EC"/>
    <w:rsid w:val="00C62BD6"/>
    <w:rsid w:val="00C635EC"/>
    <w:rsid w:val="00C63D69"/>
    <w:rsid w:val="00C63F54"/>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143"/>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379"/>
    <w:rsid w:val="00C75552"/>
    <w:rsid w:val="00C75CA3"/>
    <w:rsid w:val="00C75E32"/>
    <w:rsid w:val="00C76260"/>
    <w:rsid w:val="00C76267"/>
    <w:rsid w:val="00C763C8"/>
    <w:rsid w:val="00C76404"/>
    <w:rsid w:val="00C7643A"/>
    <w:rsid w:val="00C765B9"/>
    <w:rsid w:val="00C765D5"/>
    <w:rsid w:val="00C76B46"/>
    <w:rsid w:val="00C7705A"/>
    <w:rsid w:val="00C776E1"/>
    <w:rsid w:val="00C778FF"/>
    <w:rsid w:val="00C77D14"/>
    <w:rsid w:val="00C77E52"/>
    <w:rsid w:val="00C8015E"/>
    <w:rsid w:val="00C8102E"/>
    <w:rsid w:val="00C81083"/>
    <w:rsid w:val="00C817D0"/>
    <w:rsid w:val="00C817DA"/>
    <w:rsid w:val="00C817F4"/>
    <w:rsid w:val="00C82EBF"/>
    <w:rsid w:val="00C8304C"/>
    <w:rsid w:val="00C830B6"/>
    <w:rsid w:val="00C83645"/>
    <w:rsid w:val="00C83850"/>
    <w:rsid w:val="00C83C0E"/>
    <w:rsid w:val="00C83F1A"/>
    <w:rsid w:val="00C846FF"/>
    <w:rsid w:val="00C84772"/>
    <w:rsid w:val="00C84C59"/>
    <w:rsid w:val="00C84CE5"/>
    <w:rsid w:val="00C8509A"/>
    <w:rsid w:val="00C857EC"/>
    <w:rsid w:val="00C861FB"/>
    <w:rsid w:val="00C865AF"/>
    <w:rsid w:val="00C865BB"/>
    <w:rsid w:val="00C8685A"/>
    <w:rsid w:val="00C875CF"/>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99"/>
    <w:rsid w:val="00C940A4"/>
    <w:rsid w:val="00C940ED"/>
    <w:rsid w:val="00C94225"/>
    <w:rsid w:val="00C94B2C"/>
    <w:rsid w:val="00C94B2D"/>
    <w:rsid w:val="00C94BA7"/>
    <w:rsid w:val="00C94E0B"/>
    <w:rsid w:val="00C9539D"/>
    <w:rsid w:val="00C95D43"/>
    <w:rsid w:val="00C95E6C"/>
    <w:rsid w:val="00C96564"/>
    <w:rsid w:val="00C96B61"/>
    <w:rsid w:val="00C96E44"/>
    <w:rsid w:val="00C96E49"/>
    <w:rsid w:val="00C970AC"/>
    <w:rsid w:val="00C973F2"/>
    <w:rsid w:val="00C97CDD"/>
    <w:rsid w:val="00CA0572"/>
    <w:rsid w:val="00CA0624"/>
    <w:rsid w:val="00CA0938"/>
    <w:rsid w:val="00CA1038"/>
    <w:rsid w:val="00CA1217"/>
    <w:rsid w:val="00CA1550"/>
    <w:rsid w:val="00CA2BE4"/>
    <w:rsid w:val="00CA30CA"/>
    <w:rsid w:val="00CA3834"/>
    <w:rsid w:val="00CA3985"/>
    <w:rsid w:val="00CA3990"/>
    <w:rsid w:val="00CA421F"/>
    <w:rsid w:val="00CA4463"/>
    <w:rsid w:val="00CA4564"/>
    <w:rsid w:val="00CA4A22"/>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39B8"/>
    <w:rsid w:val="00CB43BB"/>
    <w:rsid w:val="00CB457E"/>
    <w:rsid w:val="00CB47C9"/>
    <w:rsid w:val="00CB4CE7"/>
    <w:rsid w:val="00CB5266"/>
    <w:rsid w:val="00CB582C"/>
    <w:rsid w:val="00CB5A87"/>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8AF"/>
    <w:rsid w:val="00CC1D31"/>
    <w:rsid w:val="00CC1DCC"/>
    <w:rsid w:val="00CC1FC7"/>
    <w:rsid w:val="00CC24BA"/>
    <w:rsid w:val="00CC3889"/>
    <w:rsid w:val="00CC3B79"/>
    <w:rsid w:val="00CC3D87"/>
    <w:rsid w:val="00CC3DB2"/>
    <w:rsid w:val="00CC431B"/>
    <w:rsid w:val="00CC46ED"/>
    <w:rsid w:val="00CC49AC"/>
    <w:rsid w:val="00CC4DFE"/>
    <w:rsid w:val="00CC4F7B"/>
    <w:rsid w:val="00CC617F"/>
    <w:rsid w:val="00CC629B"/>
    <w:rsid w:val="00CC6387"/>
    <w:rsid w:val="00CC7351"/>
    <w:rsid w:val="00CD008F"/>
    <w:rsid w:val="00CD0254"/>
    <w:rsid w:val="00CD0404"/>
    <w:rsid w:val="00CD0500"/>
    <w:rsid w:val="00CD076A"/>
    <w:rsid w:val="00CD0D9E"/>
    <w:rsid w:val="00CD1051"/>
    <w:rsid w:val="00CD19AF"/>
    <w:rsid w:val="00CD19F4"/>
    <w:rsid w:val="00CD1C7E"/>
    <w:rsid w:val="00CD1E0E"/>
    <w:rsid w:val="00CD1E51"/>
    <w:rsid w:val="00CD21E1"/>
    <w:rsid w:val="00CD2377"/>
    <w:rsid w:val="00CD23B0"/>
    <w:rsid w:val="00CD28CD"/>
    <w:rsid w:val="00CD2B48"/>
    <w:rsid w:val="00CD2CD8"/>
    <w:rsid w:val="00CD37C1"/>
    <w:rsid w:val="00CD391E"/>
    <w:rsid w:val="00CD39AD"/>
    <w:rsid w:val="00CD3A7F"/>
    <w:rsid w:val="00CD3CF9"/>
    <w:rsid w:val="00CD471E"/>
    <w:rsid w:val="00CD4855"/>
    <w:rsid w:val="00CD48A1"/>
    <w:rsid w:val="00CD4C1D"/>
    <w:rsid w:val="00CD4C89"/>
    <w:rsid w:val="00CD5147"/>
    <w:rsid w:val="00CD5B25"/>
    <w:rsid w:val="00CD6583"/>
    <w:rsid w:val="00CD6753"/>
    <w:rsid w:val="00CD68E8"/>
    <w:rsid w:val="00CD6A3A"/>
    <w:rsid w:val="00CD6ACE"/>
    <w:rsid w:val="00CD6F5F"/>
    <w:rsid w:val="00CD75A0"/>
    <w:rsid w:val="00CD79E5"/>
    <w:rsid w:val="00CE015F"/>
    <w:rsid w:val="00CE04F7"/>
    <w:rsid w:val="00CE09DC"/>
    <w:rsid w:val="00CE0C48"/>
    <w:rsid w:val="00CE0F11"/>
    <w:rsid w:val="00CE1494"/>
    <w:rsid w:val="00CE1B0C"/>
    <w:rsid w:val="00CE29D3"/>
    <w:rsid w:val="00CE2C4B"/>
    <w:rsid w:val="00CE3AFE"/>
    <w:rsid w:val="00CE458B"/>
    <w:rsid w:val="00CE4779"/>
    <w:rsid w:val="00CE47D9"/>
    <w:rsid w:val="00CE4AE5"/>
    <w:rsid w:val="00CE4F21"/>
    <w:rsid w:val="00CE5059"/>
    <w:rsid w:val="00CE5250"/>
    <w:rsid w:val="00CE54FD"/>
    <w:rsid w:val="00CE58CB"/>
    <w:rsid w:val="00CE5EA5"/>
    <w:rsid w:val="00CE66F6"/>
    <w:rsid w:val="00CE6983"/>
    <w:rsid w:val="00CE6A10"/>
    <w:rsid w:val="00CE6EB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2EC9"/>
    <w:rsid w:val="00CF3154"/>
    <w:rsid w:val="00CF315B"/>
    <w:rsid w:val="00CF328A"/>
    <w:rsid w:val="00CF35B5"/>
    <w:rsid w:val="00CF37FC"/>
    <w:rsid w:val="00CF3E21"/>
    <w:rsid w:val="00CF4339"/>
    <w:rsid w:val="00CF473A"/>
    <w:rsid w:val="00CF4911"/>
    <w:rsid w:val="00CF50FE"/>
    <w:rsid w:val="00CF574F"/>
    <w:rsid w:val="00CF67D6"/>
    <w:rsid w:val="00CF7139"/>
    <w:rsid w:val="00CF72DC"/>
    <w:rsid w:val="00CF7577"/>
    <w:rsid w:val="00CF7740"/>
    <w:rsid w:val="00CF7ACA"/>
    <w:rsid w:val="00CF7CDD"/>
    <w:rsid w:val="00CF7FA5"/>
    <w:rsid w:val="00D000D7"/>
    <w:rsid w:val="00D00282"/>
    <w:rsid w:val="00D003C1"/>
    <w:rsid w:val="00D00959"/>
    <w:rsid w:val="00D00A34"/>
    <w:rsid w:val="00D00B37"/>
    <w:rsid w:val="00D01176"/>
    <w:rsid w:val="00D01598"/>
    <w:rsid w:val="00D01893"/>
    <w:rsid w:val="00D0192C"/>
    <w:rsid w:val="00D01DD4"/>
    <w:rsid w:val="00D01F2F"/>
    <w:rsid w:val="00D0272E"/>
    <w:rsid w:val="00D02B13"/>
    <w:rsid w:val="00D02D2E"/>
    <w:rsid w:val="00D0308D"/>
    <w:rsid w:val="00D03FB6"/>
    <w:rsid w:val="00D04278"/>
    <w:rsid w:val="00D04BEA"/>
    <w:rsid w:val="00D04C9C"/>
    <w:rsid w:val="00D0506B"/>
    <w:rsid w:val="00D05431"/>
    <w:rsid w:val="00D05643"/>
    <w:rsid w:val="00D056BB"/>
    <w:rsid w:val="00D05774"/>
    <w:rsid w:val="00D05C13"/>
    <w:rsid w:val="00D0638D"/>
    <w:rsid w:val="00D0651D"/>
    <w:rsid w:val="00D068F8"/>
    <w:rsid w:val="00D06F13"/>
    <w:rsid w:val="00D07090"/>
    <w:rsid w:val="00D07144"/>
    <w:rsid w:val="00D074A2"/>
    <w:rsid w:val="00D0783F"/>
    <w:rsid w:val="00D07974"/>
    <w:rsid w:val="00D07E6D"/>
    <w:rsid w:val="00D10724"/>
    <w:rsid w:val="00D10907"/>
    <w:rsid w:val="00D10B3A"/>
    <w:rsid w:val="00D10BB3"/>
    <w:rsid w:val="00D10E94"/>
    <w:rsid w:val="00D110EE"/>
    <w:rsid w:val="00D1176C"/>
    <w:rsid w:val="00D11921"/>
    <w:rsid w:val="00D12371"/>
    <w:rsid w:val="00D1279B"/>
    <w:rsid w:val="00D12960"/>
    <w:rsid w:val="00D12992"/>
    <w:rsid w:val="00D12BA8"/>
    <w:rsid w:val="00D12CEC"/>
    <w:rsid w:val="00D12D10"/>
    <w:rsid w:val="00D132FB"/>
    <w:rsid w:val="00D139C2"/>
    <w:rsid w:val="00D14903"/>
    <w:rsid w:val="00D14A75"/>
    <w:rsid w:val="00D14CEA"/>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2D0"/>
    <w:rsid w:val="00D1738C"/>
    <w:rsid w:val="00D17AB6"/>
    <w:rsid w:val="00D20097"/>
    <w:rsid w:val="00D201DA"/>
    <w:rsid w:val="00D205A4"/>
    <w:rsid w:val="00D20A78"/>
    <w:rsid w:val="00D20DA8"/>
    <w:rsid w:val="00D20F0E"/>
    <w:rsid w:val="00D21119"/>
    <w:rsid w:val="00D2147F"/>
    <w:rsid w:val="00D216E0"/>
    <w:rsid w:val="00D21832"/>
    <w:rsid w:val="00D22420"/>
    <w:rsid w:val="00D22840"/>
    <w:rsid w:val="00D22E42"/>
    <w:rsid w:val="00D2355D"/>
    <w:rsid w:val="00D23746"/>
    <w:rsid w:val="00D241A9"/>
    <w:rsid w:val="00D24959"/>
    <w:rsid w:val="00D24C0A"/>
    <w:rsid w:val="00D252E9"/>
    <w:rsid w:val="00D25B90"/>
    <w:rsid w:val="00D25C53"/>
    <w:rsid w:val="00D25E69"/>
    <w:rsid w:val="00D25E7C"/>
    <w:rsid w:val="00D25EDF"/>
    <w:rsid w:val="00D260B3"/>
    <w:rsid w:val="00D260EF"/>
    <w:rsid w:val="00D2656E"/>
    <w:rsid w:val="00D268C6"/>
    <w:rsid w:val="00D26A62"/>
    <w:rsid w:val="00D26ACB"/>
    <w:rsid w:val="00D27597"/>
    <w:rsid w:val="00D2794D"/>
    <w:rsid w:val="00D303C9"/>
    <w:rsid w:val="00D304BB"/>
    <w:rsid w:val="00D308FE"/>
    <w:rsid w:val="00D3097D"/>
    <w:rsid w:val="00D30DB4"/>
    <w:rsid w:val="00D30E5D"/>
    <w:rsid w:val="00D31022"/>
    <w:rsid w:val="00D31705"/>
    <w:rsid w:val="00D31A83"/>
    <w:rsid w:val="00D31AEF"/>
    <w:rsid w:val="00D31B3C"/>
    <w:rsid w:val="00D32680"/>
    <w:rsid w:val="00D32B36"/>
    <w:rsid w:val="00D32E19"/>
    <w:rsid w:val="00D33405"/>
    <w:rsid w:val="00D33D3B"/>
    <w:rsid w:val="00D3425A"/>
    <w:rsid w:val="00D34511"/>
    <w:rsid w:val="00D34922"/>
    <w:rsid w:val="00D34A66"/>
    <w:rsid w:val="00D35A28"/>
    <w:rsid w:val="00D35F64"/>
    <w:rsid w:val="00D362DC"/>
    <w:rsid w:val="00D36674"/>
    <w:rsid w:val="00D37BB9"/>
    <w:rsid w:val="00D37C01"/>
    <w:rsid w:val="00D37C28"/>
    <w:rsid w:val="00D37CA4"/>
    <w:rsid w:val="00D40150"/>
    <w:rsid w:val="00D40222"/>
    <w:rsid w:val="00D40723"/>
    <w:rsid w:val="00D4085B"/>
    <w:rsid w:val="00D40A34"/>
    <w:rsid w:val="00D40D23"/>
    <w:rsid w:val="00D40D3F"/>
    <w:rsid w:val="00D4128E"/>
    <w:rsid w:val="00D419B5"/>
    <w:rsid w:val="00D41D4D"/>
    <w:rsid w:val="00D435C2"/>
    <w:rsid w:val="00D436FC"/>
    <w:rsid w:val="00D43E2D"/>
    <w:rsid w:val="00D43F0A"/>
    <w:rsid w:val="00D446FF"/>
    <w:rsid w:val="00D44793"/>
    <w:rsid w:val="00D44CA3"/>
    <w:rsid w:val="00D44CC2"/>
    <w:rsid w:val="00D4511B"/>
    <w:rsid w:val="00D45572"/>
    <w:rsid w:val="00D456FF"/>
    <w:rsid w:val="00D46559"/>
    <w:rsid w:val="00D46D1D"/>
    <w:rsid w:val="00D47761"/>
    <w:rsid w:val="00D47A1C"/>
    <w:rsid w:val="00D5006A"/>
    <w:rsid w:val="00D509A6"/>
    <w:rsid w:val="00D50A94"/>
    <w:rsid w:val="00D50F2F"/>
    <w:rsid w:val="00D5105C"/>
    <w:rsid w:val="00D5119D"/>
    <w:rsid w:val="00D51946"/>
    <w:rsid w:val="00D51BF0"/>
    <w:rsid w:val="00D51CFB"/>
    <w:rsid w:val="00D52141"/>
    <w:rsid w:val="00D535F5"/>
    <w:rsid w:val="00D536DF"/>
    <w:rsid w:val="00D53725"/>
    <w:rsid w:val="00D53CF2"/>
    <w:rsid w:val="00D53D34"/>
    <w:rsid w:val="00D544BA"/>
    <w:rsid w:val="00D54531"/>
    <w:rsid w:val="00D545F5"/>
    <w:rsid w:val="00D5555B"/>
    <w:rsid w:val="00D55971"/>
    <w:rsid w:val="00D56162"/>
    <w:rsid w:val="00D56327"/>
    <w:rsid w:val="00D566D1"/>
    <w:rsid w:val="00D569B4"/>
    <w:rsid w:val="00D571F9"/>
    <w:rsid w:val="00D576C5"/>
    <w:rsid w:val="00D578EC"/>
    <w:rsid w:val="00D57AF3"/>
    <w:rsid w:val="00D57C20"/>
    <w:rsid w:val="00D57FEC"/>
    <w:rsid w:val="00D6066F"/>
    <w:rsid w:val="00D60C14"/>
    <w:rsid w:val="00D61215"/>
    <w:rsid w:val="00D61734"/>
    <w:rsid w:val="00D61A95"/>
    <w:rsid w:val="00D61DA9"/>
    <w:rsid w:val="00D61E57"/>
    <w:rsid w:val="00D61EE4"/>
    <w:rsid w:val="00D622B4"/>
    <w:rsid w:val="00D62533"/>
    <w:rsid w:val="00D62A52"/>
    <w:rsid w:val="00D62D87"/>
    <w:rsid w:val="00D63A58"/>
    <w:rsid w:val="00D63A84"/>
    <w:rsid w:val="00D644AD"/>
    <w:rsid w:val="00D64871"/>
    <w:rsid w:val="00D64908"/>
    <w:rsid w:val="00D64B2F"/>
    <w:rsid w:val="00D64C13"/>
    <w:rsid w:val="00D651D6"/>
    <w:rsid w:val="00D652A3"/>
    <w:rsid w:val="00D65537"/>
    <w:rsid w:val="00D65790"/>
    <w:rsid w:val="00D65AAA"/>
    <w:rsid w:val="00D662A2"/>
    <w:rsid w:val="00D66919"/>
    <w:rsid w:val="00D66962"/>
    <w:rsid w:val="00D6697F"/>
    <w:rsid w:val="00D66DF3"/>
    <w:rsid w:val="00D6745F"/>
    <w:rsid w:val="00D67645"/>
    <w:rsid w:val="00D67BDC"/>
    <w:rsid w:val="00D67D5E"/>
    <w:rsid w:val="00D70180"/>
    <w:rsid w:val="00D705F2"/>
    <w:rsid w:val="00D71D7E"/>
    <w:rsid w:val="00D72319"/>
    <w:rsid w:val="00D72633"/>
    <w:rsid w:val="00D72F6C"/>
    <w:rsid w:val="00D73584"/>
    <w:rsid w:val="00D73687"/>
    <w:rsid w:val="00D7386A"/>
    <w:rsid w:val="00D73953"/>
    <w:rsid w:val="00D73F14"/>
    <w:rsid w:val="00D747D8"/>
    <w:rsid w:val="00D74814"/>
    <w:rsid w:val="00D750D7"/>
    <w:rsid w:val="00D753A0"/>
    <w:rsid w:val="00D76286"/>
    <w:rsid w:val="00D7631B"/>
    <w:rsid w:val="00D771D9"/>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CA4"/>
    <w:rsid w:val="00D8305F"/>
    <w:rsid w:val="00D838F8"/>
    <w:rsid w:val="00D83A22"/>
    <w:rsid w:val="00D83F43"/>
    <w:rsid w:val="00D840F2"/>
    <w:rsid w:val="00D8421C"/>
    <w:rsid w:val="00D84F6C"/>
    <w:rsid w:val="00D85999"/>
    <w:rsid w:val="00D85C43"/>
    <w:rsid w:val="00D865BF"/>
    <w:rsid w:val="00D865C1"/>
    <w:rsid w:val="00D86A4D"/>
    <w:rsid w:val="00D86CF8"/>
    <w:rsid w:val="00D86FB3"/>
    <w:rsid w:val="00D870A6"/>
    <w:rsid w:val="00D877A2"/>
    <w:rsid w:val="00D90109"/>
    <w:rsid w:val="00D90163"/>
    <w:rsid w:val="00D90AFC"/>
    <w:rsid w:val="00D90BF4"/>
    <w:rsid w:val="00D92987"/>
    <w:rsid w:val="00D92C64"/>
    <w:rsid w:val="00D92F8B"/>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97DF6"/>
    <w:rsid w:val="00DA0F4C"/>
    <w:rsid w:val="00DA10C1"/>
    <w:rsid w:val="00DA171A"/>
    <w:rsid w:val="00DA1F38"/>
    <w:rsid w:val="00DA2236"/>
    <w:rsid w:val="00DA2CFC"/>
    <w:rsid w:val="00DA30F8"/>
    <w:rsid w:val="00DA32B9"/>
    <w:rsid w:val="00DA36A3"/>
    <w:rsid w:val="00DA491F"/>
    <w:rsid w:val="00DA49AD"/>
    <w:rsid w:val="00DA4BF9"/>
    <w:rsid w:val="00DA4F32"/>
    <w:rsid w:val="00DA4F69"/>
    <w:rsid w:val="00DA55EF"/>
    <w:rsid w:val="00DA566F"/>
    <w:rsid w:val="00DA5B56"/>
    <w:rsid w:val="00DA5D93"/>
    <w:rsid w:val="00DA62EB"/>
    <w:rsid w:val="00DA753E"/>
    <w:rsid w:val="00DA7607"/>
    <w:rsid w:val="00DA77EB"/>
    <w:rsid w:val="00DA7C61"/>
    <w:rsid w:val="00DB0130"/>
    <w:rsid w:val="00DB03E1"/>
    <w:rsid w:val="00DB09AD"/>
    <w:rsid w:val="00DB0ADD"/>
    <w:rsid w:val="00DB0C11"/>
    <w:rsid w:val="00DB0CA6"/>
    <w:rsid w:val="00DB0FE7"/>
    <w:rsid w:val="00DB1958"/>
    <w:rsid w:val="00DB24D4"/>
    <w:rsid w:val="00DB24E2"/>
    <w:rsid w:val="00DB2A6C"/>
    <w:rsid w:val="00DB2D67"/>
    <w:rsid w:val="00DB2F69"/>
    <w:rsid w:val="00DB3273"/>
    <w:rsid w:val="00DB389E"/>
    <w:rsid w:val="00DB3A0B"/>
    <w:rsid w:val="00DB4E9E"/>
    <w:rsid w:val="00DB4EAF"/>
    <w:rsid w:val="00DB5778"/>
    <w:rsid w:val="00DB5B40"/>
    <w:rsid w:val="00DB5E6E"/>
    <w:rsid w:val="00DB6049"/>
    <w:rsid w:val="00DB6690"/>
    <w:rsid w:val="00DB6FB1"/>
    <w:rsid w:val="00DB7678"/>
    <w:rsid w:val="00DB7762"/>
    <w:rsid w:val="00DB783F"/>
    <w:rsid w:val="00DB7A7D"/>
    <w:rsid w:val="00DC0050"/>
    <w:rsid w:val="00DC08F3"/>
    <w:rsid w:val="00DC0A78"/>
    <w:rsid w:val="00DC13BF"/>
    <w:rsid w:val="00DC19D7"/>
    <w:rsid w:val="00DC312C"/>
    <w:rsid w:val="00DC3404"/>
    <w:rsid w:val="00DC3B95"/>
    <w:rsid w:val="00DC3E70"/>
    <w:rsid w:val="00DC3F12"/>
    <w:rsid w:val="00DC3F56"/>
    <w:rsid w:val="00DC4706"/>
    <w:rsid w:val="00DC538D"/>
    <w:rsid w:val="00DC53E5"/>
    <w:rsid w:val="00DC547C"/>
    <w:rsid w:val="00DC5712"/>
    <w:rsid w:val="00DC5B6D"/>
    <w:rsid w:val="00DC65A4"/>
    <w:rsid w:val="00DC6E52"/>
    <w:rsid w:val="00DC6F4D"/>
    <w:rsid w:val="00DC7003"/>
    <w:rsid w:val="00DC794A"/>
    <w:rsid w:val="00DD017D"/>
    <w:rsid w:val="00DD0188"/>
    <w:rsid w:val="00DD042E"/>
    <w:rsid w:val="00DD06CE"/>
    <w:rsid w:val="00DD120D"/>
    <w:rsid w:val="00DD199B"/>
    <w:rsid w:val="00DD1F49"/>
    <w:rsid w:val="00DD211C"/>
    <w:rsid w:val="00DD2795"/>
    <w:rsid w:val="00DD2912"/>
    <w:rsid w:val="00DD2DFD"/>
    <w:rsid w:val="00DD3327"/>
    <w:rsid w:val="00DD45D2"/>
    <w:rsid w:val="00DD47DD"/>
    <w:rsid w:val="00DD5298"/>
    <w:rsid w:val="00DD5843"/>
    <w:rsid w:val="00DD5A8B"/>
    <w:rsid w:val="00DD5B56"/>
    <w:rsid w:val="00DD60D5"/>
    <w:rsid w:val="00DD6131"/>
    <w:rsid w:val="00DD6758"/>
    <w:rsid w:val="00DD6B58"/>
    <w:rsid w:val="00DD6D4B"/>
    <w:rsid w:val="00DD734F"/>
    <w:rsid w:val="00DD7546"/>
    <w:rsid w:val="00DD7845"/>
    <w:rsid w:val="00DE0332"/>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B8B"/>
    <w:rsid w:val="00DF0E58"/>
    <w:rsid w:val="00DF1296"/>
    <w:rsid w:val="00DF197F"/>
    <w:rsid w:val="00DF1B98"/>
    <w:rsid w:val="00DF1C60"/>
    <w:rsid w:val="00DF1EFD"/>
    <w:rsid w:val="00DF203F"/>
    <w:rsid w:val="00DF2292"/>
    <w:rsid w:val="00DF2334"/>
    <w:rsid w:val="00DF2F6B"/>
    <w:rsid w:val="00DF3116"/>
    <w:rsid w:val="00DF351B"/>
    <w:rsid w:val="00DF3D81"/>
    <w:rsid w:val="00DF3E88"/>
    <w:rsid w:val="00DF414D"/>
    <w:rsid w:val="00DF4241"/>
    <w:rsid w:val="00DF429C"/>
    <w:rsid w:val="00DF433C"/>
    <w:rsid w:val="00DF469B"/>
    <w:rsid w:val="00DF4A55"/>
    <w:rsid w:val="00DF4BDB"/>
    <w:rsid w:val="00DF51FA"/>
    <w:rsid w:val="00DF5464"/>
    <w:rsid w:val="00DF56AA"/>
    <w:rsid w:val="00DF585D"/>
    <w:rsid w:val="00DF5D64"/>
    <w:rsid w:val="00DF5EA4"/>
    <w:rsid w:val="00DF67B3"/>
    <w:rsid w:val="00DF6AC9"/>
    <w:rsid w:val="00DF7121"/>
    <w:rsid w:val="00DF7999"/>
    <w:rsid w:val="00E00030"/>
    <w:rsid w:val="00E000DA"/>
    <w:rsid w:val="00E00204"/>
    <w:rsid w:val="00E00AE2"/>
    <w:rsid w:val="00E0121D"/>
    <w:rsid w:val="00E01720"/>
    <w:rsid w:val="00E01CA6"/>
    <w:rsid w:val="00E0211E"/>
    <w:rsid w:val="00E026DF"/>
    <w:rsid w:val="00E0273F"/>
    <w:rsid w:val="00E02A36"/>
    <w:rsid w:val="00E031CF"/>
    <w:rsid w:val="00E0324C"/>
    <w:rsid w:val="00E0353B"/>
    <w:rsid w:val="00E03FCE"/>
    <w:rsid w:val="00E04BA0"/>
    <w:rsid w:val="00E0500C"/>
    <w:rsid w:val="00E06106"/>
    <w:rsid w:val="00E066C8"/>
    <w:rsid w:val="00E06A07"/>
    <w:rsid w:val="00E06B08"/>
    <w:rsid w:val="00E06BA2"/>
    <w:rsid w:val="00E06DDF"/>
    <w:rsid w:val="00E06F10"/>
    <w:rsid w:val="00E101B1"/>
    <w:rsid w:val="00E10326"/>
    <w:rsid w:val="00E10334"/>
    <w:rsid w:val="00E106F6"/>
    <w:rsid w:val="00E10855"/>
    <w:rsid w:val="00E10C32"/>
    <w:rsid w:val="00E10D29"/>
    <w:rsid w:val="00E11ABE"/>
    <w:rsid w:val="00E11C34"/>
    <w:rsid w:val="00E11C38"/>
    <w:rsid w:val="00E11E37"/>
    <w:rsid w:val="00E122C8"/>
    <w:rsid w:val="00E126E3"/>
    <w:rsid w:val="00E1298B"/>
    <w:rsid w:val="00E12B89"/>
    <w:rsid w:val="00E12B96"/>
    <w:rsid w:val="00E12BEB"/>
    <w:rsid w:val="00E139F4"/>
    <w:rsid w:val="00E13D5A"/>
    <w:rsid w:val="00E140DF"/>
    <w:rsid w:val="00E14CE3"/>
    <w:rsid w:val="00E14E21"/>
    <w:rsid w:val="00E14FA2"/>
    <w:rsid w:val="00E158DE"/>
    <w:rsid w:val="00E15A59"/>
    <w:rsid w:val="00E15ED1"/>
    <w:rsid w:val="00E16040"/>
    <w:rsid w:val="00E1678D"/>
    <w:rsid w:val="00E168E3"/>
    <w:rsid w:val="00E16F31"/>
    <w:rsid w:val="00E17052"/>
    <w:rsid w:val="00E172AB"/>
    <w:rsid w:val="00E200BF"/>
    <w:rsid w:val="00E20FA7"/>
    <w:rsid w:val="00E21560"/>
    <w:rsid w:val="00E2170F"/>
    <w:rsid w:val="00E218F7"/>
    <w:rsid w:val="00E21B08"/>
    <w:rsid w:val="00E222FE"/>
    <w:rsid w:val="00E227D4"/>
    <w:rsid w:val="00E22D83"/>
    <w:rsid w:val="00E239AE"/>
    <w:rsid w:val="00E23D9F"/>
    <w:rsid w:val="00E251FD"/>
    <w:rsid w:val="00E252E2"/>
    <w:rsid w:val="00E254C6"/>
    <w:rsid w:val="00E2569B"/>
    <w:rsid w:val="00E25E6B"/>
    <w:rsid w:val="00E26115"/>
    <w:rsid w:val="00E2651C"/>
    <w:rsid w:val="00E26A75"/>
    <w:rsid w:val="00E26F75"/>
    <w:rsid w:val="00E27035"/>
    <w:rsid w:val="00E27AEC"/>
    <w:rsid w:val="00E3038D"/>
    <w:rsid w:val="00E304B1"/>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8B7"/>
    <w:rsid w:val="00E36A22"/>
    <w:rsid w:val="00E3707B"/>
    <w:rsid w:val="00E37D76"/>
    <w:rsid w:val="00E37D8F"/>
    <w:rsid w:val="00E4064F"/>
    <w:rsid w:val="00E40952"/>
    <w:rsid w:val="00E40C1D"/>
    <w:rsid w:val="00E4188F"/>
    <w:rsid w:val="00E41997"/>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9C1"/>
    <w:rsid w:val="00E50A6C"/>
    <w:rsid w:val="00E50E2A"/>
    <w:rsid w:val="00E51258"/>
    <w:rsid w:val="00E516FA"/>
    <w:rsid w:val="00E51F7F"/>
    <w:rsid w:val="00E52024"/>
    <w:rsid w:val="00E521FE"/>
    <w:rsid w:val="00E525A9"/>
    <w:rsid w:val="00E5273E"/>
    <w:rsid w:val="00E531CB"/>
    <w:rsid w:val="00E5352B"/>
    <w:rsid w:val="00E53E7A"/>
    <w:rsid w:val="00E53EA2"/>
    <w:rsid w:val="00E53FF4"/>
    <w:rsid w:val="00E5486D"/>
    <w:rsid w:val="00E55507"/>
    <w:rsid w:val="00E55791"/>
    <w:rsid w:val="00E55EEE"/>
    <w:rsid w:val="00E5616C"/>
    <w:rsid w:val="00E564D9"/>
    <w:rsid w:val="00E56D9A"/>
    <w:rsid w:val="00E571C2"/>
    <w:rsid w:val="00E573C2"/>
    <w:rsid w:val="00E57653"/>
    <w:rsid w:val="00E57952"/>
    <w:rsid w:val="00E57BD8"/>
    <w:rsid w:val="00E57D28"/>
    <w:rsid w:val="00E57E07"/>
    <w:rsid w:val="00E57FAF"/>
    <w:rsid w:val="00E605EA"/>
    <w:rsid w:val="00E60F59"/>
    <w:rsid w:val="00E60FA4"/>
    <w:rsid w:val="00E61416"/>
    <w:rsid w:val="00E6209B"/>
    <w:rsid w:val="00E62195"/>
    <w:rsid w:val="00E62611"/>
    <w:rsid w:val="00E62931"/>
    <w:rsid w:val="00E629FD"/>
    <w:rsid w:val="00E62CB9"/>
    <w:rsid w:val="00E6457D"/>
    <w:rsid w:val="00E648FD"/>
    <w:rsid w:val="00E64C2B"/>
    <w:rsid w:val="00E64FFE"/>
    <w:rsid w:val="00E65637"/>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919"/>
    <w:rsid w:val="00E72B55"/>
    <w:rsid w:val="00E73345"/>
    <w:rsid w:val="00E73A55"/>
    <w:rsid w:val="00E73B2A"/>
    <w:rsid w:val="00E73DAB"/>
    <w:rsid w:val="00E743F0"/>
    <w:rsid w:val="00E74677"/>
    <w:rsid w:val="00E7473D"/>
    <w:rsid w:val="00E74900"/>
    <w:rsid w:val="00E74BCC"/>
    <w:rsid w:val="00E74C4E"/>
    <w:rsid w:val="00E75B1D"/>
    <w:rsid w:val="00E75DE7"/>
    <w:rsid w:val="00E75F20"/>
    <w:rsid w:val="00E76299"/>
    <w:rsid w:val="00E76943"/>
    <w:rsid w:val="00E76C09"/>
    <w:rsid w:val="00E7735C"/>
    <w:rsid w:val="00E778EC"/>
    <w:rsid w:val="00E779F0"/>
    <w:rsid w:val="00E8031A"/>
    <w:rsid w:val="00E80553"/>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108"/>
    <w:rsid w:val="00E8432B"/>
    <w:rsid w:val="00E84D39"/>
    <w:rsid w:val="00E84E3F"/>
    <w:rsid w:val="00E8508B"/>
    <w:rsid w:val="00E85198"/>
    <w:rsid w:val="00E85E8C"/>
    <w:rsid w:val="00E86434"/>
    <w:rsid w:val="00E86D99"/>
    <w:rsid w:val="00E86EB4"/>
    <w:rsid w:val="00E86ED3"/>
    <w:rsid w:val="00E873F0"/>
    <w:rsid w:val="00E87AB7"/>
    <w:rsid w:val="00E87F7B"/>
    <w:rsid w:val="00E900A2"/>
    <w:rsid w:val="00E90267"/>
    <w:rsid w:val="00E90714"/>
    <w:rsid w:val="00E90943"/>
    <w:rsid w:val="00E90B86"/>
    <w:rsid w:val="00E918F1"/>
    <w:rsid w:val="00E91BBA"/>
    <w:rsid w:val="00E91C1D"/>
    <w:rsid w:val="00E91FAE"/>
    <w:rsid w:val="00E92211"/>
    <w:rsid w:val="00E92483"/>
    <w:rsid w:val="00E926D0"/>
    <w:rsid w:val="00E92827"/>
    <w:rsid w:val="00E92867"/>
    <w:rsid w:val="00E937D3"/>
    <w:rsid w:val="00E93BA7"/>
    <w:rsid w:val="00E941B4"/>
    <w:rsid w:val="00E941BD"/>
    <w:rsid w:val="00E94335"/>
    <w:rsid w:val="00E94890"/>
    <w:rsid w:val="00E949D8"/>
    <w:rsid w:val="00E94D65"/>
    <w:rsid w:val="00E958B0"/>
    <w:rsid w:val="00E958E3"/>
    <w:rsid w:val="00E9595B"/>
    <w:rsid w:val="00E95C07"/>
    <w:rsid w:val="00E960D6"/>
    <w:rsid w:val="00E966DE"/>
    <w:rsid w:val="00E96871"/>
    <w:rsid w:val="00E968B2"/>
    <w:rsid w:val="00E969FB"/>
    <w:rsid w:val="00E96DAA"/>
    <w:rsid w:val="00E96DDD"/>
    <w:rsid w:val="00E9777D"/>
    <w:rsid w:val="00E97F90"/>
    <w:rsid w:val="00EA02AC"/>
    <w:rsid w:val="00EA09E9"/>
    <w:rsid w:val="00EA19BC"/>
    <w:rsid w:val="00EA20FD"/>
    <w:rsid w:val="00EA21D0"/>
    <w:rsid w:val="00EA22AC"/>
    <w:rsid w:val="00EA2305"/>
    <w:rsid w:val="00EA2860"/>
    <w:rsid w:val="00EA2B99"/>
    <w:rsid w:val="00EA2CBA"/>
    <w:rsid w:val="00EA3076"/>
    <w:rsid w:val="00EA32FC"/>
    <w:rsid w:val="00EA3944"/>
    <w:rsid w:val="00EA3A6B"/>
    <w:rsid w:val="00EA3EAF"/>
    <w:rsid w:val="00EA40C3"/>
    <w:rsid w:val="00EA42EF"/>
    <w:rsid w:val="00EA4948"/>
    <w:rsid w:val="00EA4BB9"/>
    <w:rsid w:val="00EA5168"/>
    <w:rsid w:val="00EA5C63"/>
    <w:rsid w:val="00EA5FB2"/>
    <w:rsid w:val="00EA6ED9"/>
    <w:rsid w:val="00EA7103"/>
    <w:rsid w:val="00EA74BA"/>
    <w:rsid w:val="00EA74C5"/>
    <w:rsid w:val="00EA7B22"/>
    <w:rsid w:val="00EB0648"/>
    <w:rsid w:val="00EB0657"/>
    <w:rsid w:val="00EB0D45"/>
    <w:rsid w:val="00EB0E69"/>
    <w:rsid w:val="00EB0E75"/>
    <w:rsid w:val="00EB191C"/>
    <w:rsid w:val="00EB1B0A"/>
    <w:rsid w:val="00EB2249"/>
    <w:rsid w:val="00EB2BA7"/>
    <w:rsid w:val="00EB3209"/>
    <w:rsid w:val="00EB32C9"/>
    <w:rsid w:val="00EB363E"/>
    <w:rsid w:val="00EB3C82"/>
    <w:rsid w:val="00EB3E57"/>
    <w:rsid w:val="00EB3F59"/>
    <w:rsid w:val="00EB4407"/>
    <w:rsid w:val="00EB44D4"/>
    <w:rsid w:val="00EB473F"/>
    <w:rsid w:val="00EB4D24"/>
    <w:rsid w:val="00EB4FA9"/>
    <w:rsid w:val="00EB5545"/>
    <w:rsid w:val="00EB591B"/>
    <w:rsid w:val="00EB5A8A"/>
    <w:rsid w:val="00EB608C"/>
    <w:rsid w:val="00EB61C6"/>
    <w:rsid w:val="00EB6746"/>
    <w:rsid w:val="00EB6BE7"/>
    <w:rsid w:val="00EB6D66"/>
    <w:rsid w:val="00EB6E85"/>
    <w:rsid w:val="00EB709E"/>
    <w:rsid w:val="00EB7329"/>
    <w:rsid w:val="00EB776B"/>
    <w:rsid w:val="00EB7E51"/>
    <w:rsid w:val="00EC006F"/>
    <w:rsid w:val="00EC02E3"/>
    <w:rsid w:val="00EC038E"/>
    <w:rsid w:val="00EC0558"/>
    <w:rsid w:val="00EC055C"/>
    <w:rsid w:val="00EC06AB"/>
    <w:rsid w:val="00EC07FE"/>
    <w:rsid w:val="00EC0B27"/>
    <w:rsid w:val="00EC0B94"/>
    <w:rsid w:val="00EC0C68"/>
    <w:rsid w:val="00EC112D"/>
    <w:rsid w:val="00EC18A3"/>
    <w:rsid w:val="00EC19ED"/>
    <w:rsid w:val="00EC2BE5"/>
    <w:rsid w:val="00EC2C42"/>
    <w:rsid w:val="00EC2CE5"/>
    <w:rsid w:val="00EC307F"/>
    <w:rsid w:val="00EC37FB"/>
    <w:rsid w:val="00EC38BE"/>
    <w:rsid w:val="00EC504C"/>
    <w:rsid w:val="00EC59A8"/>
    <w:rsid w:val="00EC5BE0"/>
    <w:rsid w:val="00EC678B"/>
    <w:rsid w:val="00EC6990"/>
    <w:rsid w:val="00EC6C9F"/>
    <w:rsid w:val="00EC6CA3"/>
    <w:rsid w:val="00EC720F"/>
    <w:rsid w:val="00EC79C5"/>
    <w:rsid w:val="00ED00A0"/>
    <w:rsid w:val="00ED026F"/>
    <w:rsid w:val="00ED04D9"/>
    <w:rsid w:val="00ED09B9"/>
    <w:rsid w:val="00ED0AF1"/>
    <w:rsid w:val="00ED0B8F"/>
    <w:rsid w:val="00ED0C11"/>
    <w:rsid w:val="00ED0DF2"/>
    <w:rsid w:val="00ED1477"/>
    <w:rsid w:val="00ED1A12"/>
    <w:rsid w:val="00ED1C39"/>
    <w:rsid w:val="00ED1EF8"/>
    <w:rsid w:val="00ED217F"/>
    <w:rsid w:val="00ED2485"/>
    <w:rsid w:val="00ED26D7"/>
    <w:rsid w:val="00ED2C73"/>
    <w:rsid w:val="00ED2E7D"/>
    <w:rsid w:val="00ED2FD4"/>
    <w:rsid w:val="00ED3144"/>
    <w:rsid w:val="00ED316F"/>
    <w:rsid w:val="00ED39D5"/>
    <w:rsid w:val="00ED3A6A"/>
    <w:rsid w:val="00ED528C"/>
    <w:rsid w:val="00ED5E09"/>
    <w:rsid w:val="00ED6464"/>
    <w:rsid w:val="00ED65AF"/>
    <w:rsid w:val="00ED6846"/>
    <w:rsid w:val="00ED6A14"/>
    <w:rsid w:val="00ED74FF"/>
    <w:rsid w:val="00ED773E"/>
    <w:rsid w:val="00ED7795"/>
    <w:rsid w:val="00EE0B03"/>
    <w:rsid w:val="00EE0B8D"/>
    <w:rsid w:val="00EE0EF2"/>
    <w:rsid w:val="00EE1AEE"/>
    <w:rsid w:val="00EE23D1"/>
    <w:rsid w:val="00EE2CBD"/>
    <w:rsid w:val="00EE2EA2"/>
    <w:rsid w:val="00EE31F3"/>
    <w:rsid w:val="00EE4AEC"/>
    <w:rsid w:val="00EE4AEE"/>
    <w:rsid w:val="00EE54AF"/>
    <w:rsid w:val="00EE5734"/>
    <w:rsid w:val="00EE5B9B"/>
    <w:rsid w:val="00EE5C44"/>
    <w:rsid w:val="00EE6034"/>
    <w:rsid w:val="00EE658E"/>
    <w:rsid w:val="00EE667A"/>
    <w:rsid w:val="00EE678C"/>
    <w:rsid w:val="00EE7593"/>
    <w:rsid w:val="00EE7F9C"/>
    <w:rsid w:val="00EF04CA"/>
    <w:rsid w:val="00EF0798"/>
    <w:rsid w:val="00EF10F7"/>
    <w:rsid w:val="00EF12F2"/>
    <w:rsid w:val="00EF15B3"/>
    <w:rsid w:val="00EF2581"/>
    <w:rsid w:val="00EF2C92"/>
    <w:rsid w:val="00EF2E3C"/>
    <w:rsid w:val="00EF2E7C"/>
    <w:rsid w:val="00EF3212"/>
    <w:rsid w:val="00EF360A"/>
    <w:rsid w:val="00EF3661"/>
    <w:rsid w:val="00EF3750"/>
    <w:rsid w:val="00EF38BF"/>
    <w:rsid w:val="00EF38FC"/>
    <w:rsid w:val="00EF414D"/>
    <w:rsid w:val="00EF4C3F"/>
    <w:rsid w:val="00EF4CE0"/>
    <w:rsid w:val="00EF4DC6"/>
    <w:rsid w:val="00EF5496"/>
    <w:rsid w:val="00EF5503"/>
    <w:rsid w:val="00EF6458"/>
    <w:rsid w:val="00EF698E"/>
    <w:rsid w:val="00EF74D8"/>
    <w:rsid w:val="00EF75E9"/>
    <w:rsid w:val="00EF786E"/>
    <w:rsid w:val="00EF7B0C"/>
    <w:rsid w:val="00F0007B"/>
    <w:rsid w:val="00F0039C"/>
    <w:rsid w:val="00F004BD"/>
    <w:rsid w:val="00F0072B"/>
    <w:rsid w:val="00F00AF5"/>
    <w:rsid w:val="00F00BC4"/>
    <w:rsid w:val="00F015B3"/>
    <w:rsid w:val="00F0175D"/>
    <w:rsid w:val="00F01E6B"/>
    <w:rsid w:val="00F02042"/>
    <w:rsid w:val="00F02A5B"/>
    <w:rsid w:val="00F02E09"/>
    <w:rsid w:val="00F03373"/>
    <w:rsid w:val="00F037D8"/>
    <w:rsid w:val="00F0385A"/>
    <w:rsid w:val="00F03C6D"/>
    <w:rsid w:val="00F03D87"/>
    <w:rsid w:val="00F04347"/>
    <w:rsid w:val="00F059A3"/>
    <w:rsid w:val="00F05AA4"/>
    <w:rsid w:val="00F06554"/>
    <w:rsid w:val="00F06F0F"/>
    <w:rsid w:val="00F0772F"/>
    <w:rsid w:val="00F0783A"/>
    <w:rsid w:val="00F0794F"/>
    <w:rsid w:val="00F07FE1"/>
    <w:rsid w:val="00F1003C"/>
    <w:rsid w:val="00F106F1"/>
    <w:rsid w:val="00F10863"/>
    <w:rsid w:val="00F10E99"/>
    <w:rsid w:val="00F10FC9"/>
    <w:rsid w:val="00F118C6"/>
    <w:rsid w:val="00F1193F"/>
    <w:rsid w:val="00F119F6"/>
    <w:rsid w:val="00F11A1C"/>
    <w:rsid w:val="00F12021"/>
    <w:rsid w:val="00F1209C"/>
    <w:rsid w:val="00F12576"/>
    <w:rsid w:val="00F1279A"/>
    <w:rsid w:val="00F127DD"/>
    <w:rsid w:val="00F12CC4"/>
    <w:rsid w:val="00F12ED0"/>
    <w:rsid w:val="00F12F8D"/>
    <w:rsid w:val="00F1324F"/>
    <w:rsid w:val="00F134B9"/>
    <w:rsid w:val="00F140A8"/>
    <w:rsid w:val="00F14531"/>
    <w:rsid w:val="00F1490C"/>
    <w:rsid w:val="00F14996"/>
    <w:rsid w:val="00F154C0"/>
    <w:rsid w:val="00F16987"/>
    <w:rsid w:val="00F16B1F"/>
    <w:rsid w:val="00F16C8B"/>
    <w:rsid w:val="00F17274"/>
    <w:rsid w:val="00F17320"/>
    <w:rsid w:val="00F175EB"/>
    <w:rsid w:val="00F17F3E"/>
    <w:rsid w:val="00F20112"/>
    <w:rsid w:val="00F202CD"/>
    <w:rsid w:val="00F20A87"/>
    <w:rsid w:val="00F21079"/>
    <w:rsid w:val="00F213A3"/>
    <w:rsid w:val="00F2152C"/>
    <w:rsid w:val="00F223FB"/>
    <w:rsid w:val="00F22702"/>
    <w:rsid w:val="00F22772"/>
    <w:rsid w:val="00F2289D"/>
    <w:rsid w:val="00F2334A"/>
    <w:rsid w:val="00F23357"/>
    <w:rsid w:val="00F2379C"/>
    <w:rsid w:val="00F23A75"/>
    <w:rsid w:val="00F24804"/>
    <w:rsid w:val="00F24B7A"/>
    <w:rsid w:val="00F24D6D"/>
    <w:rsid w:val="00F24D72"/>
    <w:rsid w:val="00F25C07"/>
    <w:rsid w:val="00F25C2A"/>
    <w:rsid w:val="00F26124"/>
    <w:rsid w:val="00F265F2"/>
    <w:rsid w:val="00F26796"/>
    <w:rsid w:val="00F26C47"/>
    <w:rsid w:val="00F30092"/>
    <w:rsid w:val="00F30C04"/>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8C7"/>
    <w:rsid w:val="00F35DF1"/>
    <w:rsid w:val="00F35E9F"/>
    <w:rsid w:val="00F369EB"/>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BD3"/>
    <w:rsid w:val="00F42CCC"/>
    <w:rsid w:val="00F43110"/>
    <w:rsid w:val="00F43612"/>
    <w:rsid w:val="00F436AA"/>
    <w:rsid w:val="00F43A6B"/>
    <w:rsid w:val="00F4424E"/>
    <w:rsid w:val="00F44DD7"/>
    <w:rsid w:val="00F450FF"/>
    <w:rsid w:val="00F45881"/>
    <w:rsid w:val="00F45B82"/>
    <w:rsid w:val="00F45C7D"/>
    <w:rsid w:val="00F45DBB"/>
    <w:rsid w:val="00F45E4A"/>
    <w:rsid w:val="00F46036"/>
    <w:rsid w:val="00F460EB"/>
    <w:rsid w:val="00F46139"/>
    <w:rsid w:val="00F46141"/>
    <w:rsid w:val="00F461C3"/>
    <w:rsid w:val="00F46A71"/>
    <w:rsid w:val="00F46CDC"/>
    <w:rsid w:val="00F46F7E"/>
    <w:rsid w:val="00F46FDE"/>
    <w:rsid w:val="00F470E3"/>
    <w:rsid w:val="00F472FC"/>
    <w:rsid w:val="00F47497"/>
    <w:rsid w:val="00F47B4F"/>
    <w:rsid w:val="00F47B7A"/>
    <w:rsid w:val="00F47E3B"/>
    <w:rsid w:val="00F500EB"/>
    <w:rsid w:val="00F510FE"/>
    <w:rsid w:val="00F5190E"/>
    <w:rsid w:val="00F51FF5"/>
    <w:rsid w:val="00F5209A"/>
    <w:rsid w:val="00F52425"/>
    <w:rsid w:val="00F527BB"/>
    <w:rsid w:val="00F529A4"/>
    <w:rsid w:val="00F52DC9"/>
    <w:rsid w:val="00F535EA"/>
    <w:rsid w:val="00F53F0D"/>
    <w:rsid w:val="00F542EA"/>
    <w:rsid w:val="00F546AA"/>
    <w:rsid w:val="00F54965"/>
    <w:rsid w:val="00F549F7"/>
    <w:rsid w:val="00F54BB9"/>
    <w:rsid w:val="00F55C6B"/>
    <w:rsid w:val="00F55C8B"/>
    <w:rsid w:val="00F561CC"/>
    <w:rsid w:val="00F57084"/>
    <w:rsid w:val="00F57817"/>
    <w:rsid w:val="00F5785D"/>
    <w:rsid w:val="00F57FC1"/>
    <w:rsid w:val="00F60093"/>
    <w:rsid w:val="00F60E52"/>
    <w:rsid w:val="00F60E8E"/>
    <w:rsid w:val="00F61064"/>
    <w:rsid w:val="00F610A5"/>
    <w:rsid w:val="00F61786"/>
    <w:rsid w:val="00F6185E"/>
    <w:rsid w:val="00F61E0F"/>
    <w:rsid w:val="00F624FB"/>
    <w:rsid w:val="00F628A4"/>
    <w:rsid w:val="00F629D0"/>
    <w:rsid w:val="00F62ED0"/>
    <w:rsid w:val="00F632B4"/>
    <w:rsid w:val="00F63651"/>
    <w:rsid w:val="00F637C3"/>
    <w:rsid w:val="00F63972"/>
    <w:rsid w:val="00F639B3"/>
    <w:rsid w:val="00F64101"/>
    <w:rsid w:val="00F64256"/>
    <w:rsid w:val="00F64317"/>
    <w:rsid w:val="00F648D7"/>
    <w:rsid w:val="00F64C60"/>
    <w:rsid w:val="00F64CA4"/>
    <w:rsid w:val="00F64CF8"/>
    <w:rsid w:val="00F653A0"/>
    <w:rsid w:val="00F65543"/>
    <w:rsid w:val="00F65A97"/>
    <w:rsid w:val="00F65BFF"/>
    <w:rsid w:val="00F65E29"/>
    <w:rsid w:val="00F65F52"/>
    <w:rsid w:val="00F66068"/>
    <w:rsid w:val="00F6673F"/>
    <w:rsid w:val="00F66894"/>
    <w:rsid w:val="00F66C71"/>
    <w:rsid w:val="00F66E4A"/>
    <w:rsid w:val="00F673E6"/>
    <w:rsid w:val="00F67B7D"/>
    <w:rsid w:val="00F67F4B"/>
    <w:rsid w:val="00F70510"/>
    <w:rsid w:val="00F7058C"/>
    <w:rsid w:val="00F70698"/>
    <w:rsid w:val="00F70783"/>
    <w:rsid w:val="00F71498"/>
    <w:rsid w:val="00F715D4"/>
    <w:rsid w:val="00F71702"/>
    <w:rsid w:val="00F71ABA"/>
    <w:rsid w:val="00F71EBA"/>
    <w:rsid w:val="00F721C8"/>
    <w:rsid w:val="00F726AF"/>
    <w:rsid w:val="00F726E3"/>
    <w:rsid w:val="00F729F8"/>
    <w:rsid w:val="00F72D06"/>
    <w:rsid w:val="00F72DBC"/>
    <w:rsid w:val="00F73185"/>
    <w:rsid w:val="00F739A0"/>
    <w:rsid w:val="00F73DC9"/>
    <w:rsid w:val="00F73F1F"/>
    <w:rsid w:val="00F7447C"/>
    <w:rsid w:val="00F75098"/>
    <w:rsid w:val="00F75165"/>
    <w:rsid w:val="00F75FDB"/>
    <w:rsid w:val="00F76D76"/>
    <w:rsid w:val="00F76F0A"/>
    <w:rsid w:val="00F77045"/>
    <w:rsid w:val="00F77743"/>
    <w:rsid w:val="00F80181"/>
    <w:rsid w:val="00F80561"/>
    <w:rsid w:val="00F80652"/>
    <w:rsid w:val="00F81058"/>
    <w:rsid w:val="00F81309"/>
    <w:rsid w:val="00F81854"/>
    <w:rsid w:val="00F81DC4"/>
    <w:rsid w:val="00F81EFA"/>
    <w:rsid w:val="00F8216C"/>
    <w:rsid w:val="00F823E0"/>
    <w:rsid w:val="00F825AC"/>
    <w:rsid w:val="00F825AD"/>
    <w:rsid w:val="00F82EBD"/>
    <w:rsid w:val="00F82FCB"/>
    <w:rsid w:val="00F83771"/>
    <w:rsid w:val="00F83F72"/>
    <w:rsid w:val="00F84494"/>
    <w:rsid w:val="00F84808"/>
    <w:rsid w:val="00F84CB6"/>
    <w:rsid w:val="00F851E0"/>
    <w:rsid w:val="00F858A1"/>
    <w:rsid w:val="00F85B34"/>
    <w:rsid w:val="00F85B46"/>
    <w:rsid w:val="00F85BD3"/>
    <w:rsid w:val="00F8606D"/>
    <w:rsid w:val="00F86393"/>
    <w:rsid w:val="00F86448"/>
    <w:rsid w:val="00F8682C"/>
    <w:rsid w:val="00F86BA8"/>
    <w:rsid w:val="00F87A6C"/>
    <w:rsid w:val="00F9000D"/>
    <w:rsid w:val="00F90C0E"/>
    <w:rsid w:val="00F90DA6"/>
    <w:rsid w:val="00F90E18"/>
    <w:rsid w:val="00F90E1B"/>
    <w:rsid w:val="00F90FFF"/>
    <w:rsid w:val="00F911FB"/>
    <w:rsid w:val="00F92013"/>
    <w:rsid w:val="00F9202D"/>
    <w:rsid w:val="00F922D8"/>
    <w:rsid w:val="00F9349F"/>
    <w:rsid w:val="00F9485B"/>
    <w:rsid w:val="00F948DD"/>
    <w:rsid w:val="00F966F5"/>
    <w:rsid w:val="00F96C40"/>
    <w:rsid w:val="00F96E7B"/>
    <w:rsid w:val="00F976DC"/>
    <w:rsid w:val="00F977FD"/>
    <w:rsid w:val="00F97BC9"/>
    <w:rsid w:val="00FA00E1"/>
    <w:rsid w:val="00FA03A5"/>
    <w:rsid w:val="00FA0B78"/>
    <w:rsid w:val="00FA1EE5"/>
    <w:rsid w:val="00FA23CA"/>
    <w:rsid w:val="00FA2448"/>
    <w:rsid w:val="00FA2804"/>
    <w:rsid w:val="00FA29B3"/>
    <w:rsid w:val="00FA36CB"/>
    <w:rsid w:val="00FA3CA0"/>
    <w:rsid w:val="00FA3D40"/>
    <w:rsid w:val="00FA3DC0"/>
    <w:rsid w:val="00FA4364"/>
    <w:rsid w:val="00FA43A3"/>
    <w:rsid w:val="00FA43E5"/>
    <w:rsid w:val="00FA4BE5"/>
    <w:rsid w:val="00FA4CAA"/>
    <w:rsid w:val="00FA4CE9"/>
    <w:rsid w:val="00FA4DF7"/>
    <w:rsid w:val="00FA4EAB"/>
    <w:rsid w:val="00FA5134"/>
    <w:rsid w:val="00FA5908"/>
    <w:rsid w:val="00FA5E39"/>
    <w:rsid w:val="00FA6598"/>
    <w:rsid w:val="00FA66F4"/>
    <w:rsid w:val="00FA6C5B"/>
    <w:rsid w:val="00FA6F5F"/>
    <w:rsid w:val="00FA70FC"/>
    <w:rsid w:val="00FA73BD"/>
    <w:rsid w:val="00FA7467"/>
    <w:rsid w:val="00FA763E"/>
    <w:rsid w:val="00FB02A2"/>
    <w:rsid w:val="00FB0A59"/>
    <w:rsid w:val="00FB1A4D"/>
    <w:rsid w:val="00FB1E5D"/>
    <w:rsid w:val="00FB20F4"/>
    <w:rsid w:val="00FB2310"/>
    <w:rsid w:val="00FB26BA"/>
    <w:rsid w:val="00FB26FE"/>
    <w:rsid w:val="00FB2D14"/>
    <w:rsid w:val="00FB2E10"/>
    <w:rsid w:val="00FB35B3"/>
    <w:rsid w:val="00FB386A"/>
    <w:rsid w:val="00FB39A5"/>
    <w:rsid w:val="00FB3A4B"/>
    <w:rsid w:val="00FB4182"/>
    <w:rsid w:val="00FB4996"/>
    <w:rsid w:val="00FB4DA7"/>
    <w:rsid w:val="00FB4E4A"/>
    <w:rsid w:val="00FB50FD"/>
    <w:rsid w:val="00FB5834"/>
    <w:rsid w:val="00FB5B90"/>
    <w:rsid w:val="00FB6640"/>
    <w:rsid w:val="00FB68AE"/>
    <w:rsid w:val="00FB69A9"/>
    <w:rsid w:val="00FB6CCE"/>
    <w:rsid w:val="00FB6F54"/>
    <w:rsid w:val="00FB7067"/>
    <w:rsid w:val="00FB75F2"/>
    <w:rsid w:val="00FB7C76"/>
    <w:rsid w:val="00FB7CCC"/>
    <w:rsid w:val="00FB7E1C"/>
    <w:rsid w:val="00FB7EE0"/>
    <w:rsid w:val="00FC01D3"/>
    <w:rsid w:val="00FC020A"/>
    <w:rsid w:val="00FC0303"/>
    <w:rsid w:val="00FC036D"/>
    <w:rsid w:val="00FC03F6"/>
    <w:rsid w:val="00FC0B31"/>
    <w:rsid w:val="00FC0D47"/>
    <w:rsid w:val="00FC0F3A"/>
    <w:rsid w:val="00FC10F4"/>
    <w:rsid w:val="00FC1169"/>
    <w:rsid w:val="00FC132B"/>
    <w:rsid w:val="00FC19CB"/>
    <w:rsid w:val="00FC204F"/>
    <w:rsid w:val="00FC22C9"/>
    <w:rsid w:val="00FC2504"/>
    <w:rsid w:val="00FC2650"/>
    <w:rsid w:val="00FC2D0C"/>
    <w:rsid w:val="00FC309E"/>
    <w:rsid w:val="00FC3410"/>
    <w:rsid w:val="00FC364A"/>
    <w:rsid w:val="00FC385A"/>
    <w:rsid w:val="00FC398A"/>
    <w:rsid w:val="00FC39F2"/>
    <w:rsid w:val="00FC3A0B"/>
    <w:rsid w:val="00FC3A43"/>
    <w:rsid w:val="00FC3BA9"/>
    <w:rsid w:val="00FC3FAC"/>
    <w:rsid w:val="00FC442E"/>
    <w:rsid w:val="00FC44D4"/>
    <w:rsid w:val="00FC509B"/>
    <w:rsid w:val="00FC51F1"/>
    <w:rsid w:val="00FC5244"/>
    <w:rsid w:val="00FC634D"/>
    <w:rsid w:val="00FC6B65"/>
    <w:rsid w:val="00FC6E28"/>
    <w:rsid w:val="00FC70A9"/>
    <w:rsid w:val="00FC7119"/>
    <w:rsid w:val="00FC72BE"/>
    <w:rsid w:val="00FC7469"/>
    <w:rsid w:val="00FC791C"/>
    <w:rsid w:val="00FC798D"/>
    <w:rsid w:val="00FC7C95"/>
    <w:rsid w:val="00FC7D37"/>
    <w:rsid w:val="00FD0A03"/>
    <w:rsid w:val="00FD1634"/>
    <w:rsid w:val="00FD247D"/>
    <w:rsid w:val="00FD2AE0"/>
    <w:rsid w:val="00FD2EDD"/>
    <w:rsid w:val="00FD31E1"/>
    <w:rsid w:val="00FD3952"/>
    <w:rsid w:val="00FD3F1B"/>
    <w:rsid w:val="00FD4843"/>
    <w:rsid w:val="00FD4A86"/>
    <w:rsid w:val="00FD4A90"/>
    <w:rsid w:val="00FD4AD2"/>
    <w:rsid w:val="00FD4C3B"/>
    <w:rsid w:val="00FD59E8"/>
    <w:rsid w:val="00FD5C0A"/>
    <w:rsid w:val="00FD6928"/>
    <w:rsid w:val="00FD6C1E"/>
    <w:rsid w:val="00FD7389"/>
    <w:rsid w:val="00FD73B6"/>
    <w:rsid w:val="00FD73CB"/>
    <w:rsid w:val="00FD74D9"/>
    <w:rsid w:val="00FD7B85"/>
    <w:rsid w:val="00FE05D4"/>
    <w:rsid w:val="00FE063D"/>
    <w:rsid w:val="00FE0F8E"/>
    <w:rsid w:val="00FE1083"/>
    <w:rsid w:val="00FE12BB"/>
    <w:rsid w:val="00FE1DBE"/>
    <w:rsid w:val="00FE20FA"/>
    <w:rsid w:val="00FE241A"/>
    <w:rsid w:val="00FE2A88"/>
    <w:rsid w:val="00FE2B7D"/>
    <w:rsid w:val="00FE3218"/>
    <w:rsid w:val="00FE3693"/>
    <w:rsid w:val="00FE38D1"/>
    <w:rsid w:val="00FE444A"/>
    <w:rsid w:val="00FE4EA2"/>
    <w:rsid w:val="00FE4F14"/>
    <w:rsid w:val="00FE4FED"/>
    <w:rsid w:val="00FE556F"/>
    <w:rsid w:val="00FE566A"/>
    <w:rsid w:val="00FE5AF9"/>
    <w:rsid w:val="00FE5EFA"/>
    <w:rsid w:val="00FE605D"/>
    <w:rsid w:val="00FE66C8"/>
    <w:rsid w:val="00FE7359"/>
    <w:rsid w:val="00FE770E"/>
    <w:rsid w:val="00FE7996"/>
    <w:rsid w:val="00FF0136"/>
    <w:rsid w:val="00FF0243"/>
    <w:rsid w:val="00FF063F"/>
    <w:rsid w:val="00FF0E5D"/>
    <w:rsid w:val="00FF11F3"/>
    <w:rsid w:val="00FF133F"/>
    <w:rsid w:val="00FF160F"/>
    <w:rsid w:val="00FF16C2"/>
    <w:rsid w:val="00FF1A30"/>
    <w:rsid w:val="00FF1CFE"/>
    <w:rsid w:val="00FF2302"/>
    <w:rsid w:val="00FF2831"/>
    <w:rsid w:val="00FF28A3"/>
    <w:rsid w:val="00FF28B1"/>
    <w:rsid w:val="00FF29C7"/>
    <w:rsid w:val="00FF2CAA"/>
    <w:rsid w:val="00FF2EA9"/>
    <w:rsid w:val="00FF3C1E"/>
    <w:rsid w:val="00FF45E9"/>
    <w:rsid w:val="00FF46D0"/>
    <w:rsid w:val="00FF489E"/>
    <w:rsid w:val="00FF4CF3"/>
    <w:rsid w:val="00FF51D2"/>
    <w:rsid w:val="00FF5236"/>
    <w:rsid w:val="00FF57BA"/>
    <w:rsid w:val="00FF59C6"/>
    <w:rsid w:val="00FF5AD2"/>
    <w:rsid w:val="00FF5D0F"/>
    <w:rsid w:val="00FF64EE"/>
    <w:rsid w:val="00FF6A54"/>
    <w:rsid w:val="00FF6B78"/>
    <w:rsid w:val="00FF7450"/>
    <w:rsid w:val="019E9682"/>
    <w:rsid w:val="01DA99F8"/>
    <w:rsid w:val="02098C9A"/>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2F3C24E"/>
    <w:rsid w:val="13201DC5"/>
    <w:rsid w:val="14BBEE26"/>
    <w:rsid w:val="166DB837"/>
    <w:rsid w:val="1705F313"/>
    <w:rsid w:val="1846D6E9"/>
    <w:rsid w:val="19A24A77"/>
    <w:rsid w:val="1CF13E03"/>
    <w:rsid w:val="1E5ABDC4"/>
    <w:rsid w:val="2023B949"/>
    <w:rsid w:val="20DCC833"/>
    <w:rsid w:val="212344B3"/>
    <w:rsid w:val="266A85E5"/>
    <w:rsid w:val="275BD514"/>
    <w:rsid w:val="2BE3F2D7"/>
    <w:rsid w:val="2BFDFC0D"/>
    <w:rsid w:val="2C6F360B"/>
    <w:rsid w:val="2CE61A86"/>
    <w:rsid w:val="2D61656F"/>
    <w:rsid w:val="2E65F2F7"/>
    <w:rsid w:val="2EF6ECB5"/>
    <w:rsid w:val="31BE9D23"/>
    <w:rsid w:val="32256B67"/>
    <w:rsid w:val="32AB85C0"/>
    <w:rsid w:val="335A19E0"/>
    <w:rsid w:val="364D603E"/>
    <w:rsid w:val="3698F269"/>
    <w:rsid w:val="36ACEAE8"/>
    <w:rsid w:val="38086AEB"/>
    <w:rsid w:val="3ABE7213"/>
    <w:rsid w:val="3C7B56AB"/>
    <w:rsid w:val="3D72F6D0"/>
    <w:rsid w:val="3DF4C7AC"/>
    <w:rsid w:val="4161AD0B"/>
    <w:rsid w:val="4245438C"/>
    <w:rsid w:val="43D463CD"/>
    <w:rsid w:val="4461B912"/>
    <w:rsid w:val="45D01608"/>
    <w:rsid w:val="478132F0"/>
    <w:rsid w:val="47CFFA02"/>
    <w:rsid w:val="47DD9FE6"/>
    <w:rsid w:val="49A2C76B"/>
    <w:rsid w:val="4A0B85A4"/>
    <w:rsid w:val="4D75DC07"/>
    <w:rsid w:val="51170E92"/>
    <w:rsid w:val="5226B6D0"/>
    <w:rsid w:val="53983DE3"/>
    <w:rsid w:val="543DAB89"/>
    <w:rsid w:val="558917A0"/>
    <w:rsid w:val="57F2C51C"/>
    <w:rsid w:val="59EDE526"/>
    <w:rsid w:val="5AE64DF4"/>
    <w:rsid w:val="5CD3B2B7"/>
    <w:rsid w:val="5CF344D0"/>
    <w:rsid w:val="5EBF8969"/>
    <w:rsid w:val="6170E734"/>
    <w:rsid w:val="62679AA8"/>
    <w:rsid w:val="6356FCE5"/>
    <w:rsid w:val="64130649"/>
    <w:rsid w:val="6685B3DA"/>
    <w:rsid w:val="67AE1FD9"/>
    <w:rsid w:val="68434877"/>
    <w:rsid w:val="6A1F95F5"/>
    <w:rsid w:val="6A7932EA"/>
    <w:rsid w:val="6B35822F"/>
    <w:rsid w:val="6B666F80"/>
    <w:rsid w:val="6D1A8B13"/>
    <w:rsid w:val="6D3973F8"/>
    <w:rsid w:val="6E4D5D1A"/>
    <w:rsid w:val="700F3F17"/>
    <w:rsid w:val="716940A6"/>
    <w:rsid w:val="71BC88A7"/>
    <w:rsid w:val="72690978"/>
    <w:rsid w:val="744852BD"/>
    <w:rsid w:val="74979884"/>
    <w:rsid w:val="7890D9E3"/>
    <w:rsid w:val="7973739B"/>
    <w:rsid w:val="7AB6FCC9"/>
    <w:rsid w:val="7AF13913"/>
    <w:rsid w:val="7B29A015"/>
    <w:rsid w:val="7C665E68"/>
    <w:rsid w:val="7CEECF2A"/>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DD2301FC-B19F-4652-8F9C-12E2BB9C6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character" w:customStyle="1" w:styleId="B1Char">
    <w:name w:val="B1 Char"/>
    <w:locked/>
    <w:rsid w:val="00B64298"/>
    <w:rPr>
      <w:lang w:val="en-GB" w:eastAsia="en-US"/>
    </w:rPr>
  </w:style>
  <w:style w:type="paragraph" w:styleId="ListBullet2">
    <w:name w:val="List Bullet 2"/>
    <w:basedOn w:val="Normal"/>
    <w:uiPriority w:val="99"/>
    <w:semiHidden/>
    <w:unhideWhenUsed/>
    <w:rsid w:val="00A637B8"/>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gif"/><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gi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35</TotalTime>
  <Pages>1</Pages>
  <Words>3799</Words>
  <Characters>21656</Characters>
  <Application>Microsoft Office Word</Application>
  <DocSecurity>4</DocSecurity>
  <Lines>180</Lines>
  <Paragraphs>50</Paragraphs>
  <ScaleCrop>false</ScaleCrop>
  <Company/>
  <LinksUpToDate>false</LinksUpToDate>
  <CharactersWithSpaces>25405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236</cp:revision>
  <cp:lastPrinted>2025-08-14T00:30:00Z</cp:lastPrinted>
  <dcterms:created xsi:type="dcterms:W3CDTF">2025-08-14T00:11:00Z</dcterms:created>
  <dcterms:modified xsi:type="dcterms:W3CDTF">2025-08-15T15:39:00Z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